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BC3" w:rsidRDefault="00790E62">
      <w:pPr>
        <w:spacing w:line="276" w:lineRule="auto"/>
        <w:jc w:val="center"/>
        <w:rPr>
          <w:rFonts w:ascii="Verdana" w:eastAsia="Verdana" w:hAnsi="Verdana" w:cs="Verdana"/>
          <w:b/>
          <w:sz w:val="26"/>
          <w:szCs w:val="26"/>
        </w:rPr>
      </w:pPr>
      <w:bookmarkStart w:id="0" w:name="_GoBack"/>
      <w:bookmarkEnd w:id="0"/>
      <w:r>
        <w:rPr>
          <w:rFonts w:ascii="Verdana" w:eastAsia="Verdana" w:hAnsi="Verdana" w:cs="Verdana"/>
          <w:b/>
          <w:sz w:val="26"/>
          <w:szCs w:val="26"/>
        </w:rPr>
        <w:t xml:space="preserve">Terms of reference </w:t>
      </w:r>
    </w:p>
    <w:p w:rsidR="00204BC3" w:rsidRPr="00DB184C" w:rsidRDefault="00790E62">
      <w:pPr>
        <w:spacing w:line="276" w:lineRule="auto"/>
        <w:jc w:val="center"/>
        <w:rPr>
          <w:rFonts w:ascii="Verdana" w:eastAsia="Verdana" w:hAnsi="Verdana" w:cs="Verdana"/>
          <w:b/>
          <w:lang w:val="uk-UA"/>
        </w:rPr>
      </w:pPr>
      <w:r>
        <w:rPr>
          <w:rFonts w:ascii="Verdana" w:eastAsia="Verdana" w:hAnsi="Verdana" w:cs="Verdana"/>
          <w:b/>
          <w:sz w:val="26"/>
          <w:szCs w:val="26"/>
        </w:rPr>
        <w:t>Pr</w:t>
      </w:r>
      <w:r w:rsidR="00DB184C">
        <w:rPr>
          <w:rFonts w:ascii="Verdana" w:eastAsia="Verdana" w:hAnsi="Verdana" w:cs="Verdana"/>
          <w:b/>
          <w:sz w:val="26"/>
          <w:szCs w:val="26"/>
        </w:rPr>
        <w:t>ocurement of</w:t>
      </w:r>
      <w:r w:rsidR="00DB184C">
        <w:rPr>
          <w:rFonts w:ascii="Verdana" w:eastAsia="Verdana" w:hAnsi="Verdana" w:cs="Verdana"/>
          <w:b/>
          <w:sz w:val="26"/>
          <w:szCs w:val="26"/>
          <w:lang w:val="uk-UA"/>
        </w:rPr>
        <w:t xml:space="preserve"> </w:t>
      </w:r>
      <w:r w:rsidR="00DB184C">
        <w:rPr>
          <w:rFonts w:ascii="Verdana" w:eastAsia="Verdana" w:hAnsi="Verdana" w:cs="Verdana"/>
          <w:b/>
          <w:sz w:val="26"/>
          <w:szCs w:val="26"/>
        </w:rPr>
        <w:t xml:space="preserve">services for </w:t>
      </w:r>
      <w:r w:rsidR="00DB184C" w:rsidRPr="00DB184C">
        <w:rPr>
          <w:rFonts w:ascii="Verdana" w:eastAsia="Verdana" w:hAnsi="Verdana" w:cs="Verdana"/>
          <w:b/>
          <w:sz w:val="26"/>
          <w:szCs w:val="26"/>
        </w:rPr>
        <w:t>corruption risk assessment consultant in the process of technical supervision</w:t>
      </w:r>
      <w:r w:rsidR="00DB184C">
        <w:rPr>
          <w:rFonts w:ascii="Verdana" w:eastAsia="Verdana" w:hAnsi="Verdana" w:cs="Verdana"/>
          <w:b/>
          <w:sz w:val="26"/>
          <w:szCs w:val="26"/>
        </w:rPr>
        <w:t xml:space="preserve"> in local self-</w:t>
      </w:r>
      <w:r w:rsidR="00670C2B">
        <w:rPr>
          <w:rFonts w:ascii="Verdana" w:eastAsia="Verdana" w:hAnsi="Verdana" w:cs="Verdana"/>
          <w:b/>
          <w:sz w:val="26"/>
          <w:szCs w:val="26"/>
        </w:rPr>
        <w:t>government</w:t>
      </w:r>
    </w:p>
    <w:p w:rsidR="00204BC3" w:rsidRDefault="00790E62">
      <w:pPr>
        <w:pStyle w:val="Heading1"/>
        <w:numPr>
          <w:ilvl w:val="0"/>
          <w:numId w:val="6"/>
        </w:numPr>
        <w:spacing w:before="240" w:after="240" w:line="276" w:lineRule="auto"/>
        <w:ind w:left="425" w:hanging="425"/>
        <w:jc w:val="both"/>
        <w:rPr>
          <w:rFonts w:ascii="Verdana" w:eastAsia="Verdana" w:hAnsi="Verdana" w:cs="Verdana"/>
          <w:color w:val="000000"/>
          <w:sz w:val="22"/>
          <w:szCs w:val="22"/>
        </w:rPr>
      </w:pPr>
      <w:bookmarkStart w:id="1" w:name="_heading=h.gjdgxs" w:colFirst="0" w:colLast="0"/>
      <w:bookmarkEnd w:id="1"/>
      <w:r>
        <w:rPr>
          <w:rFonts w:ascii="Verdana" w:eastAsia="Verdana" w:hAnsi="Verdana" w:cs="Verdana"/>
          <w:color w:val="000000"/>
          <w:sz w:val="22"/>
          <w:szCs w:val="22"/>
        </w:rPr>
        <w:t>BACKGROUND AND CONTEXT</w:t>
      </w:r>
    </w:p>
    <w:p w:rsidR="00204BC3" w:rsidRDefault="00790E62">
      <w:pPr>
        <w:spacing w:after="200" w:line="276" w:lineRule="auto"/>
        <w:jc w:val="both"/>
        <w:rPr>
          <w:rFonts w:ascii="Verdana" w:eastAsia="Verdana" w:hAnsi="Verdana" w:cs="Verdana"/>
          <w:b/>
        </w:rPr>
      </w:pPr>
      <w:r>
        <w:rPr>
          <w:rFonts w:ascii="Verdana" w:eastAsia="Verdana" w:hAnsi="Verdana" w:cs="Verdana"/>
          <w:b/>
          <w:highlight w:val="white"/>
        </w:rPr>
        <w:t>General</w:t>
      </w:r>
      <w:r>
        <w:rPr>
          <w:rFonts w:ascii="Verdana" w:eastAsia="Verdana" w:hAnsi="Verdana" w:cs="Verdana"/>
          <w:b/>
        </w:rPr>
        <w:t xml:space="preserve"> overview</w:t>
      </w:r>
    </w:p>
    <w:p w:rsidR="008C5484" w:rsidRDefault="008C5484" w:rsidP="008C5484">
      <w:pPr>
        <w:spacing w:after="200" w:line="276" w:lineRule="auto"/>
        <w:jc w:val="both"/>
        <w:rPr>
          <w:rFonts w:ascii="Verdana" w:eastAsia="Verdana" w:hAnsi="Verdana" w:cs="Verdana"/>
        </w:rPr>
      </w:pPr>
      <w:r w:rsidRPr="008C5484">
        <w:rPr>
          <w:rFonts w:ascii="Verdana" w:eastAsia="Verdana" w:hAnsi="Verdana" w:cs="Verdana"/>
        </w:rPr>
        <w:t xml:space="preserve">The European Union Anti-Corruption Initiative (EUACI) Phase 3 is a joint EU and Government of Denmark programme aimed at assisting Ukraine in reducing corruption at the national and local level through the empowerment of citizens, civil society, businesses and state institutions. </w:t>
      </w:r>
    </w:p>
    <w:p w:rsidR="008C5484" w:rsidRDefault="008C5484" w:rsidP="008C5484">
      <w:pPr>
        <w:spacing w:after="200" w:line="276" w:lineRule="auto"/>
        <w:jc w:val="both"/>
        <w:rPr>
          <w:rFonts w:ascii="Verdana" w:eastAsia="Verdana" w:hAnsi="Verdana" w:cs="Verdana"/>
        </w:rPr>
      </w:pPr>
      <w:r w:rsidRPr="008C5484">
        <w:rPr>
          <w:rFonts w:ascii="Verdana" w:eastAsia="Verdana" w:hAnsi="Verdana" w:cs="Verdana"/>
        </w:rPr>
        <w:t>The EUACI is a joint EU and Government of Denmark financed programme aimed at supporting Ukraine in its efforts to reduce corruption at the national and local level through the empowerment of citizens, civil society, busi</w:t>
      </w:r>
      <w:r>
        <w:rPr>
          <w:rFonts w:ascii="Verdana" w:eastAsia="Verdana" w:hAnsi="Verdana" w:cs="Verdana"/>
        </w:rPr>
        <w:t>nesses, and state institutions.</w:t>
      </w:r>
    </w:p>
    <w:p w:rsidR="008C5484" w:rsidRDefault="008C5484" w:rsidP="008C5484">
      <w:pPr>
        <w:spacing w:after="200" w:line="276" w:lineRule="auto"/>
        <w:jc w:val="both"/>
        <w:rPr>
          <w:rFonts w:ascii="Verdana" w:eastAsia="Verdana" w:hAnsi="Verdana" w:cs="Verdana"/>
        </w:rPr>
      </w:pPr>
      <w:r w:rsidRPr="008C5484">
        <w:rPr>
          <w:rFonts w:ascii="Verdana" w:eastAsia="Verdana" w:hAnsi="Verdana" w:cs="Verdana"/>
        </w:rPr>
        <w:t>The overall objective of the EU Anti-Corruption Initiative Phase III is to improve the implementation of Ukraine’s anti-corruption policy by supporting the key anti-corruption state institutions: strengthening oversight of reform implementation by Parliament; and at the national and local level supporting civil society, investigative media, business and local governments, thus substantially improving Ukraine’s overall performance in the fight against corruption.</w:t>
      </w:r>
    </w:p>
    <w:p w:rsidR="008C5484" w:rsidRDefault="00C25C75" w:rsidP="008C5484">
      <w:pPr>
        <w:spacing w:after="200" w:line="276" w:lineRule="auto"/>
        <w:jc w:val="both"/>
        <w:rPr>
          <w:rFonts w:ascii="Verdana" w:eastAsia="Verdana" w:hAnsi="Verdana" w:cs="Verdana"/>
        </w:rPr>
      </w:pPr>
      <w:r>
        <w:rPr>
          <w:rFonts w:ascii="Verdana" w:eastAsia="Verdana" w:hAnsi="Verdana" w:cs="Verdana"/>
        </w:rPr>
        <w:t xml:space="preserve">The EUACI has </w:t>
      </w:r>
      <w:proofErr w:type="gramStart"/>
      <w:r>
        <w:rPr>
          <w:rFonts w:ascii="Verdana" w:eastAsia="Verdana" w:hAnsi="Verdana" w:cs="Verdana"/>
        </w:rPr>
        <w:t>4</w:t>
      </w:r>
      <w:proofErr w:type="gramEnd"/>
      <w:r>
        <w:rPr>
          <w:rFonts w:ascii="Verdana" w:eastAsia="Verdana" w:hAnsi="Verdana" w:cs="Verdana"/>
        </w:rPr>
        <w:t xml:space="preserve"> intervention areas</w:t>
      </w:r>
      <w:r w:rsidR="008C5484" w:rsidRPr="008C5484">
        <w:rPr>
          <w:rFonts w:ascii="Verdana" w:eastAsia="Verdana" w:hAnsi="Verdana" w:cs="Verdana"/>
        </w:rPr>
        <w:t>, namely:</w:t>
      </w:r>
    </w:p>
    <w:p w:rsidR="008C5484" w:rsidRPr="008C5484" w:rsidRDefault="00C25C75" w:rsidP="008C5484">
      <w:pPr>
        <w:spacing w:after="200" w:line="276" w:lineRule="auto"/>
        <w:jc w:val="both"/>
        <w:rPr>
          <w:rFonts w:ascii="Verdana" w:eastAsia="Verdana" w:hAnsi="Verdana" w:cs="Verdana"/>
        </w:rPr>
      </w:pPr>
      <w:r>
        <w:rPr>
          <w:rFonts w:ascii="Verdana" w:eastAsia="Verdana" w:hAnsi="Verdana" w:cs="Verdana"/>
        </w:rPr>
        <w:t>Intervention</w:t>
      </w:r>
      <w:r w:rsidR="008C5484" w:rsidRPr="008C5484">
        <w:rPr>
          <w:rFonts w:ascii="Verdana" w:eastAsia="Verdana" w:hAnsi="Verdana" w:cs="Verdana"/>
        </w:rPr>
        <w:t xml:space="preserve"> 1; that supports key state anti-corruption agencies in improving their effectiveness and independence;</w:t>
      </w:r>
    </w:p>
    <w:p w:rsidR="008C5484" w:rsidRPr="008C5484" w:rsidRDefault="00C25C75" w:rsidP="008C5484">
      <w:pPr>
        <w:spacing w:after="200" w:line="276" w:lineRule="auto"/>
        <w:jc w:val="both"/>
        <w:rPr>
          <w:rFonts w:ascii="Verdana" w:eastAsia="Verdana" w:hAnsi="Verdana" w:cs="Verdana"/>
        </w:rPr>
      </w:pPr>
      <w:r>
        <w:rPr>
          <w:rFonts w:ascii="Verdana" w:eastAsia="Verdana" w:hAnsi="Verdana" w:cs="Verdana"/>
        </w:rPr>
        <w:t>Intervention</w:t>
      </w:r>
      <w:r w:rsidRPr="008C5484">
        <w:rPr>
          <w:rFonts w:ascii="Verdana" w:eastAsia="Verdana" w:hAnsi="Verdana" w:cs="Verdana"/>
        </w:rPr>
        <w:t xml:space="preserve"> </w:t>
      </w:r>
      <w:r w:rsidR="008C5484" w:rsidRPr="008C5484">
        <w:rPr>
          <w:rFonts w:ascii="Verdana" w:eastAsia="Verdana" w:hAnsi="Verdana" w:cs="Verdana"/>
        </w:rPr>
        <w:t xml:space="preserve">2; that supports the efforts of the Government of Ukraine to ensure transparent and accountable reconstruction </w:t>
      </w:r>
    </w:p>
    <w:p w:rsidR="008C5484" w:rsidRPr="008C5484" w:rsidRDefault="00C25C75" w:rsidP="008C5484">
      <w:pPr>
        <w:spacing w:after="200" w:line="276" w:lineRule="auto"/>
        <w:jc w:val="both"/>
        <w:rPr>
          <w:rFonts w:ascii="Verdana" w:eastAsia="Verdana" w:hAnsi="Verdana" w:cs="Verdana"/>
        </w:rPr>
      </w:pPr>
      <w:r>
        <w:rPr>
          <w:rFonts w:ascii="Verdana" w:eastAsia="Verdana" w:hAnsi="Verdana" w:cs="Verdana"/>
        </w:rPr>
        <w:t>Intervention</w:t>
      </w:r>
      <w:r w:rsidRPr="008C5484">
        <w:rPr>
          <w:rFonts w:ascii="Verdana" w:eastAsia="Verdana" w:hAnsi="Verdana" w:cs="Verdana"/>
        </w:rPr>
        <w:t xml:space="preserve"> </w:t>
      </w:r>
      <w:r w:rsidR="008C5484" w:rsidRPr="008C5484">
        <w:rPr>
          <w:rFonts w:ascii="Verdana" w:eastAsia="Verdana" w:hAnsi="Verdana" w:cs="Verdana"/>
        </w:rPr>
        <w:t>3; that supports Integrity cities in their efforts to strengthen their integrity, transparency, and accountability;</w:t>
      </w:r>
    </w:p>
    <w:p w:rsidR="008C5484" w:rsidRPr="008C5484" w:rsidRDefault="00C25C75" w:rsidP="008C5484">
      <w:pPr>
        <w:spacing w:after="200" w:line="276" w:lineRule="auto"/>
        <w:jc w:val="both"/>
        <w:rPr>
          <w:rFonts w:ascii="Verdana" w:eastAsia="Verdana" w:hAnsi="Verdana" w:cs="Verdana"/>
        </w:rPr>
      </w:pPr>
      <w:r>
        <w:rPr>
          <w:rFonts w:ascii="Verdana" w:eastAsia="Verdana" w:hAnsi="Verdana" w:cs="Verdana"/>
        </w:rPr>
        <w:t>Intervention</w:t>
      </w:r>
      <w:r w:rsidR="008C5484" w:rsidRPr="008C5484">
        <w:rPr>
          <w:rFonts w:ascii="Verdana" w:eastAsia="Verdana" w:hAnsi="Verdana" w:cs="Verdana"/>
        </w:rPr>
        <w:t xml:space="preserve"> 4: that supports Ukraine’s civil society, media, and business community with a view to increase awareness of and engagement in anti-corruption activities.</w:t>
      </w:r>
    </w:p>
    <w:p w:rsidR="008C5484" w:rsidRPr="008C5484" w:rsidRDefault="008C5484" w:rsidP="008C5484">
      <w:pPr>
        <w:spacing w:after="200" w:line="276" w:lineRule="auto"/>
        <w:jc w:val="both"/>
        <w:rPr>
          <w:rFonts w:ascii="Verdana" w:eastAsia="Verdana" w:hAnsi="Verdana" w:cs="Verdana"/>
          <w:bCs/>
        </w:rPr>
      </w:pPr>
      <w:r w:rsidRPr="008C5484">
        <w:rPr>
          <w:rFonts w:ascii="Verdana" w:eastAsia="Verdana" w:hAnsi="Verdana" w:cs="Verdana"/>
          <w:bCs/>
        </w:rPr>
        <w:t xml:space="preserve">The partnership with Integrity Cities </w:t>
      </w:r>
    </w:p>
    <w:p w:rsidR="008C5484" w:rsidRPr="008C5484" w:rsidRDefault="008C5484" w:rsidP="008C5484">
      <w:pPr>
        <w:spacing w:after="200" w:line="276" w:lineRule="auto"/>
        <w:jc w:val="both"/>
        <w:rPr>
          <w:rFonts w:ascii="Verdana" w:eastAsia="Verdana" w:hAnsi="Verdana" w:cs="Verdana"/>
        </w:rPr>
      </w:pPr>
      <w:r w:rsidRPr="008C5484">
        <w:rPr>
          <w:rFonts w:ascii="Verdana" w:eastAsia="Verdana" w:hAnsi="Verdana" w:cs="Verdana"/>
        </w:rPr>
        <w:t>The six integrity cities with which the EUACI has entered into a partnership under its Component 3 are Chernivtsi, Chervonohrad, Nikopol, Zhytomyr, Mariupol and Mykolaiv. Currently, there are no active projects in Mariupol.</w:t>
      </w:r>
    </w:p>
    <w:p w:rsidR="00204BC3" w:rsidRDefault="00204BC3">
      <w:pPr>
        <w:spacing w:after="200" w:line="276" w:lineRule="auto"/>
        <w:jc w:val="both"/>
        <w:rPr>
          <w:rFonts w:ascii="Verdana" w:eastAsia="Verdana" w:hAnsi="Verdana" w:cs="Verdana"/>
        </w:rPr>
      </w:pPr>
    </w:p>
    <w:p w:rsidR="00204BC3" w:rsidRDefault="00790E62">
      <w:pPr>
        <w:spacing w:after="200" w:line="276" w:lineRule="auto"/>
        <w:jc w:val="both"/>
        <w:rPr>
          <w:rFonts w:ascii="Verdana" w:eastAsia="Verdana" w:hAnsi="Verdana" w:cs="Verdana"/>
          <w:highlight w:val="white"/>
        </w:rPr>
      </w:pPr>
      <w:r>
        <w:rPr>
          <w:rFonts w:ascii="Verdana" w:eastAsia="Verdana" w:hAnsi="Verdana" w:cs="Verdana"/>
          <w:highlight w:val="white"/>
        </w:rPr>
        <w:t>These Terms of Reference (ToR) give more details about the assignment.</w:t>
      </w:r>
    </w:p>
    <w:p w:rsidR="00204BC3" w:rsidRDefault="00790E62">
      <w:pPr>
        <w:pStyle w:val="Heading1"/>
        <w:numPr>
          <w:ilvl w:val="0"/>
          <w:numId w:val="6"/>
        </w:numPr>
        <w:spacing w:before="240" w:after="240" w:line="276" w:lineRule="auto"/>
        <w:ind w:left="425" w:hanging="425"/>
        <w:jc w:val="both"/>
        <w:rPr>
          <w:rFonts w:ascii="Verdana" w:eastAsia="Verdana" w:hAnsi="Verdana" w:cs="Verdana"/>
          <w:color w:val="000000"/>
          <w:sz w:val="22"/>
          <w:szCs w:val="22"/>
        </w:rPr>
      </w:pPr>
      <w:bookmarkStart w:id="2" w:name="_heading=h.1fob9te" w:colFirst="0" w:colLast="0"/>
      <w:bookmarkEnd w:id="2"/>
      <w:r>
        <w:rPr>
          <w:rFonts w:ascii="Verdana" w:eastAsia="Verdana" w:hAnsi="Verdana" w:cs="Verdana"/>
          <w:color w:val="000000"/>
          <w:sz w:val="22"/>
          <w:szCs w:val="22"/>
        </w:rPr>
        <w:t>OBJECTIVE</w:t>
      </w:r>
    </w:p>
    <w:p w:rsidR="00204BC3" w:rsidRDefault="00790E62">
      <w:pPr>
        <w:spacing w:after="200" w:line="276" w:lineRule="auto"/>
        <w:jc w:val="both"/>
        <w:rPr>
          <w:rFonts w:ascii="Verdana" w:eastAsia="Verdana" w:hAnsi="Verdana" w:cs="Verdana"/>
        </w:rPr>
      </w:pPr>
      <w:r>
        <w:rPr>
          <w:rFonts w:ascii="Verdana" w:eastAsia="Verdana" w:hAnsi="Verdana" w:cs="Verdana"/>
        </w:rPr>
        <w:t>The goal is to identify possible corruption</w:t>
      </w:r>
      <w:r w:rsidR="008C5484">
        <w:rPr>
          <w:rFonts w:ascii="Verdana" w:eastAsia="Verdana" w:hAnsi="Verdana" w:cs="Verdana"/>
        </w:rPr>
        <w:t>, technical and management</w:t>
      </w:r>
      <w:r>
        <w:rPr>
          <w:rFonts w:ascii="Verdana" w:eastAsia="Verdana" w:hAnsi="Verdana" w:cs="Verdana"/>
        </w:rPr>
        <w:t xml:space="preserve"> risks </w:t>
      </w:r>
      <w:r w:rsidR="008C5484">
        <w:rPr>
          <w:rFonts w:ascii="Verdana" w:eastAsia="Verdana" w:hAnsi="Verdana" w:cs="Verdana"/>
        </w:rPr>
        <w:t xml:space="preserve">in the processes of </w:t>
      </w:r>
      <w:r w:rsidR="008C5484" w:rsidRPr="008C5484">
        <w:rPr>
          <w:rFonts w:ascii="Verdana" w:eastAsia="Verdana" w:hAnsi="Verdana" w:cs="Verdana"/>
        </w:rPr>
        <w:t>technical supervision</w:t>
      </w:r>
      <w:r w:rsidR="008C5484">
        <w:rPr>
          <w:rFonts w:ascii="Verdana" w:eastAsia="Verdana" w:hAnsi="Verdana" w:cs="Verdana"/>
        </w:rPr>
        <w:t xml:space="preserve"> over construction projects in Integrity Cities.</w:t>
      </w:r>
    </w:p>
    <w:p w:rsidR="00204BC3" w:rsidRDefault="00790E62">
      <w:pPr>
        <w:pStyle w:val="Heading1"/>
        <w:numPr>
          <w:ilvl w:val="0"/>
          <w:numId w:val="6"/>
        </w:numPr>
        <w:spacing w:before="240" w:after="240" w:line="276" w:lineRule="auto"/>
        <w:ind w:left="425" w:hanging="425"/>
        <w:jc w:val="both"/>
        <w:rPr>
          <w:rFonts w:ascii="Verdana" w:eastAsia="Verdana" w:hAnsi="Verdana" w:cs="Verdana"/>
          <w:sz w:val="22"/>
          <w:szCs w:val="22"/>
        </w:rPr>
      </w:pPr>
      <w:r>
        <w:rPr>
          <w:rFonts w:ascii="Verdana" w:eastAsia="Verdana" w:hAnsi="Verdana" w:cs="Verdana"/>
          <w:color w:val="000000"/>
          <w:sz w:val="22"/>
          <w:szCs w:val="22"/>
        </w:rPr>
        <w:t>SCOPE</w:t>
      </w:r>
      <w:r>
        <w:rPr>
          <w:rFonts w:ascii="Verdana" w:eastAsia="Verdana" w:hAnsi="Verdana" w:cs="Verdana"/>
          <w:sz w:val="22"/>
          <w:szCs w:val="22"/>
        </w:rPr>
        <w:t xml:space="preserve"> OF WORK</w:t>
      </w:r>
    </w:p>
    <w:p w:rsidR="00204BC3" w:rsidRDefault="00790E62">
      <w:pPr>
        <w:spacing w:after="200" w:line="276" w:lineRule="auto"/>
        <w:jc w:val="both"/>
        <w:rPr>
          <w:rFonts w:ascii="Verdana" w:eastAsia="Verdana" w:hAnsi="Verdana" w:cs="Verdana"/>
        </w:rPr>
      </w:pPr>
      <w:r>
        <w:rPr>
          <w:rFonts w:ascii="Verdana" w:eastAsia="Verdana" w:hAnsi="Verdana" w:cs="Verdana"/>
        </w:rPr>
        <w:t>The scope of work includes all activities necessary to ensure the achievement of the above objective, including, but not necessarily limited to</w:t>
      </w:r>
    </w:p>
    <w:p w:rsidR="00204BC3" w:rsidRDefault="00790E62">
      <w:pPr>
        <w:spacing w:after="200" w:line="276" w:lineRule="auto"/>
        <w:jc w:val="both"/>
        <w:rPr>
          <w:rFonts w:ascii="Verdana" w:eastAsia="Verdana" w:hAnsi="Verdana" w:cs="Verdana"/>
          <w:b/>
        </w:rPr>
      </w:pPr>
      <w:r>
        <w:rPr>
          <w:rFonts w:ascii="Verdana" w:eastAsia="Verdana" w:hAnsi="Verdana" w:cs="Verdana"/>
          <w:b/>
        </w:rPr>
        <w:t>Kick-Off</w:t>
      </w:r>
    </w:p>
    <w:p w:rsidR="00204BC3" w:rsidRDefault="00790E62">
      <w:pPr>
        <w:numPr>
          <w:ilvl w:val="0"/>
          <w:numId w:val="3"/>
        </w:numPr>
        <w:spacing w:after="200" w:line="276" w:lineRule="auto"/>
        <w:jc w:val="both"/>
        <w:rPr>
          <w:rFonts w:ascii="Verdana" w:eastAsia="Verdana" w:hAnsi="Verdana" w:cs="Verdana"/>
        </w:rPr>
      </w:pPr>
      <w:r>
        <w:rPr>
          <w:rFonts w:ascii="Verdana" w:eastAsia="Verdana" w:hAnsi="Verdana" w:cs="Verdana"/>
        </w:rPr>
        <w:t>Present the work plan, assignment implementation strategy, and considerations to EUACI Component Team during the Kick-Off meeting.</w:t>
      </w:r>
    </w:p>
    <w:p w:rsidR="00182220" w:rsidRDefault="00790E62" w:rsidP="00182220">
      <w:pPr>
        <w:spacing w:after="200" w:line="276" w:lineRule="auto"/>
        <w:jc w:val="both"/>
        <w:rPr>
          <w:rFonts w:ascii="Verdana" w:eastAsia="Verdana" w:hAnsi="Verdana" w:cs="Verdana"/>
          <w:b/>
        </w:rPr>
      </w:pPr>
      <w:r>
        <w:rPr>
          <w:rFonts w:ascii="Verdana" w:eastAsia="Verdana" w:hAnsi="Verdana" w:cs="Verdana"/>
          <w:b/>
        </w:rPr>
        <w:t>Main tasks</w:t>
      </w:r>
    </w:p>
    <w:p w:rsidR="00182220" w:rsidRPr="00182220" w:rsidRDefault="00182220" w:rsidP="00182220">
      <w:pPr>
        <w:spacing w:after="200" w:line="276" w:lineRule="auto"/>
        <w:jc w:val="both"/>
        <w:rPr>
          <w:rFonts w:ascii="Verdana" w:eastAsia="Verdana" w:hAnsi="Verdana" w:cs="Verdana"/>
          <w:b/>
        </w:rPr>
      </w:pPr>
      <w:r>
        <w:rPr>
          <w:rFonts w:ascii="Verdana" w:eastAsia="Verdana" w:hAnsi="Verdana" w:cs="Verdana"/>
          <w:b/>
        </w:rPr>
        <w:t>1) Review of current legal framework and p</w:t>
      </w:r>
      <w:r w:rsidRPr="00182220">
        <w:rPr>
          <w:rFonts w:ascii="Verdana" w:eastAsia="Verdana" w:hAnsi="Verdana" w:cs="Verdana"/>
          <w:b/>
        </w:rPr>
        <w:t>ractices</w:t>
      </w:r>
    </w:p>
    <w:p w:rsidR="00182220" w:rsidRPr="00182220" w:rsidRDefault="00182220" w:rsidP="00182220">
      <w:pPr>
        <w:spacing w:after="200" w:line="276" w:lineRule="auto"/>
        <w:jc w:val="both"/>
        <w:rPr>
          <w:rFonts w:ascii="Verdana" w:eastAsia="Verdana" w:hAnsi="Verdana" w:cs="Verdana"/>
        </w:rPr>
      </w:pPr>
      <w:r>
        <w:rPr>
          <w:rFonts w:ascii="Verdana" w:eastAsia="Verdana" w:hAnsi="Verdana" w:cs="Verdana"/>
        </w:rPr>
        <w:t>a)</w:t>
      </w:r>
      <w:r w:rsidRPr="00182220">
        <w:rPr>
          <w:rFonts w:ascii="Verdana" w:eastAsia="Verdana" w:hAnsi="Verdana" w:cs="Verdana"/>
        </w:rPr>
        <w:t xml:space="preserve"> Analysis of th</w:t>
      </w:r>
      <w:r w:rsidR="00EA0E8C">
        <w:rPr>
          <w:rFonts w:ascii="Verdana" w:eastAsia="Verdana" w:hAnsi="Verdana" w:cs="Verdana"/>
        </w:rPr>
        <w:t>e current</w:t>
      </w:r>
      <w:r w:rsidRPr="00182220">
        <w:rPr>
          <w:rFonts w:ascii="Verdana" w:eastAsia="Verdana" w:hAnsi="Verdana" w:cs="Verdana"/>
        </w:rPr>
        <w:t xml:space="preserve"> </w:t>
      </w:r>
      <w:r w:rsidR="00EA0E8C">
        <w:rPr>
          <w:rFonts w:ascii="Verdana" w:eastAsia="Verdana" w:hAnsi="Verdana" w:cs="Verdana"/>
        </w:rPr>
        <w:t>regulatory and legislative framework</w:t>
      </w:r>
      <w:r>
        <w:rPr>
          <w:rFonts w:ascii="Verdana" w:eastAsia="Verdana" w:hAnsi="Verdana" w:cs="Verdana"/>
        </w:rPr>
        <w:t xml:space="preserve"> regarding the</w:t>
      </w:r>
      <w:r w:rsidRPr="00182220">
        <w:rPr>
          <w:rFonts w:ascii="Verdana" w:eastAsia="Verdana" w:hAnsi="Verdana" w:cs="Verdana"/>
        </w:rPr>
        <w:t xml:space="preserve"> technical supervision.</w:t>
      </w:r>
    </w:p>
    <w:p w:rsidR="00182220" w:rsidRPr="00182220" w:rsidRDefault="00182220" w:rsidP="00182220">
      <w:pPr>
        <w:spacing w:after="200" w:line="276" w:lineRule="auto"/>
        <w:jc w:val="both"/>
        <w:rPr>
          <w:rFonts w:ascii="Verdana" w:eastAsia="Verdana" w:hAnsi="Verdana" w:cs="Verdana"/>
        </w:rPr>
      </w:pPr>
      <w:r>
        <w:rPr>
          <w:rFonts w:ascii="Verdana" w:eastAsia="Verdana" w:hAnsi="Verdana" w:cs="Verdana"/>
        </w:rPr>
        <w:t>b)</w:t>
      </w:r>
      <w:r w:rsidRPr="00182220">
        <w:rPr>
          <w:rFonts w:ascii="Verdana" w:eastAsia="Verdana" w:hAnsi="Verdana" w:cs="Verdana"/>
        </w:rPr>
        <w:t xml:space="preserve"> Analysis of the current state of providing technical supervisi</w:t>
      </w:r>
      <w:r>
        <w:rPr>
          <w:rFonts w:ascii="Verdana" w:eastAsia="Verdana" w:hAnsi="Verdana" w:cs="Verdana"/>
        </w:rPr>
        <w:t>on in the cities of Mykolaiv,</w:t>
      </w:r>
      <w:r w:rsidRPr="00182220">
        <w:rPr>
          <w:rFonts w:ascii="Verdana" w:eastAsia="Verdana" w:hAnsi="Verdana" w:cs="Verdana"/>
        </w:rPr>
        <w:t xml:space="preserve"> Chernivtsi</w:t>
      </w:r>
      <w:r>
        <w:rPr>
          <w:rFonts w:ascii="Verdana" w:eastAsia="Verdana" w:hAnsi="Verdana" w:cs="Verdana"/>
        </w:rPr>
        <w:t xml:space="preserve"> and Chervonograd</w:t>
      </w:r>
      <w:r w:rsidRPr="00182220">
        <w:rPr>
          <w:rFonts w:ascii="Verdana" w:eastAsia="Verdana" w:hAnsi="Verdana" w:cs="Verdana"/>
        </w:rPr>
        <w:t xml:space="preserve">. </w:t>
      </w:r>
      <w:r w:rsidR="00EA0E8C" w:rsidRPr="00EA0E8C">
        <w:rPr>
          <w:rFonts w:ascii="Verdana" w:eastAsia="Verdana" w:hAnsi="Verdana" w:cs="Verdana"/>
        </w:rPr>
        <w:t>The consultant sh</w:t>
      </w:r>
      <w:r w:rsidR="00EA0E8C">
        <w:rPr>
          <w:rFonts w:ascii="Verdana" w:eastAsia="Verdana" w:hAnsi="Verdana" w:cs="Verdana"/>
        </w:rPr>
        <w:t>ould focus on analysis</w:t>
      </w:r>
      <w:r w:rsidR="00EA0E8C" w:rsidRPr="00EA0E8C">
        <w:rPr>
          <w:rFonts w:ascii="Verdana" w:eastAsia="Verdana" w:hAnsi="Verdana" w:cs="Verdana"/>
        </w:rPr>
        <w:t xml:space="preserve"> of the local legal framework</w:t>
      </w:r>
      <w:r w:rsidR="00EA0E8C">
        <w:rPr>
          <w:rFonts w:ascii="Verdana" w:eastAsia="Verdana" w:hAnsi="Verdana" w:cs="Verdana"/>
        </w:rPr>
        <w:t>, procedures and processes,</w:t>
      </w:r>
      <w:r w:rsidR="00EA0E8C">
        <w:rPr>
          <w:rFonts w:ascii="Verdana" w:eastAsia="Verdana" w:hAnsi="Verdana" w:cs="Verdana"/>
          <w:lang w:val="uk-UA"/>
        </w:rPr>
        <w:t xml:space="preserve"> </w:t>
      </w:r>
      <w:r w:rsidR="00EA0E8C">
        <w:rPr>
          <w:rFonts w:ascii="Verdana" w:eastAsia="Verdana" w:hAnsi="Verdana" w:cs="Verdana"/>
        </w:rPr>
        <w:t>t</w:t>
      </w:r>
      <w:proofErr w:type="spellStart"/>
      <w:r w:rsidR="00EA0E8C">
        <w:rPr>
          <w:rFonts w:ascii="Verdana" w:eastAsia="Verdana" w:hAnsi="Verdana" w:cs="Verdana"/>
          <w:lang w:val="uk-UA"/>
        </w:rPr>
        <w:t>erms</w:t>
      </w:r>
      <w:proofErr w:type="spellEnd"/>
      <w:r w:rsidR="00EA0E8C">
        <w:rPr>
          <w:rFonts w:ascii="Verdana" w:eastAsia="Verdana" w:hAnsi="Verdana" w:cs="Verdana"/>
          <w:lang w:val="uk-UA"/>
        </w:rPr>
        <w:t xml:space="preserve"> </w:t>
      </w:r>
      <w:proofErr w:type="spellStart"/>
      <w:r w:rsidR="00EA0E8C">
        <w:rPr>
          <w:rFonts w:ascii="Verdana" w:eastAsia="Verdana" w:hAnsi="Verdana" w:cs="Verdana"/>
          <w:lang w:val="uk-UA"/>
        </w:rPr>
        <w:t>of</w:t>
      </w:r>
      <w:proofErr w:type="spellEnd"/>
      <w:r w:rsidR="00EA0E8C">
        <w:rPr>
          <w:rFonts w:ascii="Verdana" w:eastAsia="Verdana" w:hAnsi="Verdana" w:cs="Verdana"/>
          <w:lang w:val="uk-UA"/>
        </w:rPr>
        <w:t xml:space="preserve"> </w:t>
      </w:r>
      <w:proofErr w:type="spellStart"/>
      <w:r w:rsidR="00EA0E8C">
        <w:rPr>
          <w:rFonts w:ascii="Verdana" w:eastAsia="Verdana" w:hAnsi="Verdana" w:cs="Verdana"/>
          <w:lang w:val="uk-UA"/>
        </w:rPr>
        <w:t>procurement</w:t>
      </w:r>
      <w:proofErr w:type="spellEnd"/>
      <w:r w:rsidR="00EA0E8C" w:rsidRPr="00EA0E8C">
        <w:rPr>
          <w:rFonts w:ascii="Verdana" w:eastAsia="Verdana" w:hAnsi="Verdana" w:cs="Verdana"/>
          <w:lang w:val="uk-UA"/>
        </w:rPr>
        <w:t xml:space="preserve"> </w:t>
      </w:r>
      <w:proofErr w:type="spellStart"/>
      <w:r w:rsidR="00EA0E8C" w:rsidRPr="00EA0E8C">
        <w:rPr>
          <w:rFonts w:ascii="Verdana" w:eastAsia="Verdana" w:hAnsi="Verdana" w:cs="Verdana"/>
          <w:lang w:val="uk-UA"/>
        </w:rPr>
        <w:t>of</w:t>
      </w:r>
      <w:proofErr w:type="spellEnd"/>
      <w:r w:rsidR="00EA0E8C" w:rsidRPr="00EA0E8C">
        <w:rPr>
          <w:rFonts w:ascii="Verdana" w:eastAsia="Verdana" w:hAnsi="Verdana" w:cs="Verdana"/>
          <w:lang w:val="uk-UA"/>
        </w:rPr>
        <w:t xml:space="preserve"> </w:t>
      </w:r>
      <w:proofErr w:type="spellStart"/>
      <w:r w:rsidR="00EA0E8C" w:rsidRPr="00EA0E8C">
        <w:rPr>
          <w:rFonts w:ascii="Verdana" w:eastAsia="Verdana" w:hAnsi="Verdana" w:cs="Verdana"/>
          <w:lang w:val="uk-UA"/>
        </w:rPr>
        <w:t>these</w:t>
      </w:r>
      <w:proofErr w:type="spellEnd"/>
      <w:r w:rsidR="00EA0E8C" w:rsidRPr="00EA0E8C">
        <w:rPr>
          <w:rFonts w:ascii="Verdana" w:eastAsia="Verdana" w:hAnsi="Verdana" w:cs="Verdana"/>
          <w:lang w:val="uk-UA"/>
        </w:rPr>
        <w:t xml:space="preserve"> </w:t>
      </w:r>
      <w:proofErr w:type="spellStart"/>
      <w:r w:rsidR="00EA0E8C" w:rsidRPr="00EA0E8C">
        <w:rPr>
          <w:rFonts w:ascii="Verdana" w:eastAsia="Verdana" w:hAnsi="Verdana" w:cs="Verdana"/>
          <w:lang w:val="uk-UA"/>
        </w:rPr>
        <w:t>services</w:t>
      </w:r>
      <w:proofErr w:type="spellEnd"/>
      <w:r w:rsidR="00EA0E8C">
        <w:rPr>
          <w:rFonts w:ascii="Verdana" w:eastAsia="Verdana" w:hAnsi="Verdana" w:cs="Verdana"/>
        </w:rPr>
        <w:t xml:space="preserve">, </w:t>
      </w:r>
      <w:r w:rsidR="00EA0E8C" w:rsidRPr="00EA0E8C">
        <w:rPr>
          <w:rFonts w:ascii="Verdana" w:eastAsia="Verdana" w:hAnsi="Verdana" w:cs="Verdana"/>
        </w:rPr>
        <w:t>implementation practices at various customers in three cities.</w:t>
      </w:r>
    </w:p>
    <w:p w:rsidR="00182220" w:rsidRPr="00182220" w:rsidRDefault="00182220" w:rsidP="00182220">
      <w:pPr>
        <w:spacing w:after="200" w:line="276" w:lineRule="auto"/>
        <w:jc w:val="both"/>
        <w:rPr>
          <w:rFonts w:ascii="Verdana" w:eastAsia="Verdana" w:hAnsi="Verdana" w:cs="Verdana"/>
        </w:rPr>
      </w:pPr>
      <w:r>
        <w:rPr>
          <w:rFonts w:ascii="Verdana" w:eastAsia="Verdana" w:hAnsi="Verdana" w:cs="Verdana"/>
        </w:rPr>
        <w:t>c)</w:t>
      </w:r>
      <w:r w:rsidRPr="00182220">
        <w:rPr>
          <w:rFonts w:ascii="Verdana" w:eastAsia="Verdana" w:hAnsi="Verdana" w:cs="Verdana"/>
        </w:rPr>
        <w:t xml:space="preserve"> Analysis of the practices of other customers of technical supervision works (services), wh</w:t>
      </w:r>
      <w:r>
        <w:rPr>
          <w:rFonts w:ascii="Verdana" w:eastAsia="Verdana" w:hAnsi="Verdana" w:cs="Verdana"/>
        </w:rPr>
        <w:t>ich can be considered as best practice</w:t>
      </w:r>
      <w:r w:rsidR="00EA0E8C">
        <w:rPr>
          <w:rFonts w:ascii="Verdana" w:eastAsia="Verdana" w:hAnsi="Verdana" w:cs="Verdana"/>
        </w:rPr>
        <w:t xml:space="preserve"> in Ukraine and abroad.</w:t>
      </w:r>
    </w:p>
    <w:p w:rsidR="00182220" w:rsidRPr="00EA0E8C" w:rsidRDefault="00EA0E8C" w:rsidP="00182220">
      <w:pPr>
        <w:spacing w:after="200" w:line="276" w:lineRule="auto"/>
        <w:jc w:val="both"/>
        <w:rPr>
          <w:rFonts w:ascii="Verdana" w:eastAsia="Verdana" w:hAnsi="Verdana" w:cs="Verdana"/>
          <w:b/>
        </w:rPr>
      </w:pPr>
      <w:r w:rsidRPr="00EA0E8C">
        <w:rPr>
          <w:rFonts w:ascii="Verdana" w:eastAsia="Verdana" w:hAnsi="Verdana" w:cs="Verdana"/>
          <w:b/>
        </w:rPr>
        <w:t>2) Id</w:t>
      </w:r>
      <w:r w:rsidR="0030776B">
        <w:rPr>
          <w:rFonts w:ascii="Verdana" w:eastAsia="Verdana" w:hAnsi="Verdana" w:cs="Verdana"/>
          <w:b/>
        </w:rPr>
        <w:t>entification of risks and mitigation</w:t>
      </w:r>
      <w:r w:rsidRPr="00EA0E8C">
        <w:rPr>
          <w:rFonts w:ascii="Verdana" w:eastAsia="Verdana" w:hAnsi="Verdana" w:cs="Verdana"/>
          <w:b/>
        </w:rPr>
        <w:t xml:space="preserve"> mechanisms</w:t>
      </w:r>
    </w:p>
    <w:p w:rsidR="00182220" w:rsidRPr="00182220" w:rsidRDefault="0030776B" w:rsidP="00182220">
      <w:pPr>
        <w:spacing w:after="200" w:line="276" w:lineRule="auto"/>
        <w:jc w:val="both"/>
        <w:rPr>
          <w:rFonts w:ascii="Verdana" w:eastAsia="Verdana" w:hAnsi="Verdana" w:cs="Verdana"/>
        </w:rPr>
      </w:pPr>
      <w:r>
        <w:rPr>
          <w:rFonts w:ascii="Verdana" w:eastAsia="Verdana" w:hAnsi="Verdana" w:cs="Verdana"/>
        </w:rPr>
        <w:t xml:space="preserve">a) </w:t>
      </w:r>
      <w:r w:rsidR="001015E7">
        <w:rPr>
          <w:rFonts w:ascii="Verdana" w:eastAsia="Verdana" w:hAnsi="Verdana" w:cs="Verdana"/>
        </w:rPr>
        <w:t>Identify</w:t>
      </w:r>
      <w:r>
        <w:rPr>
          <w:rFonts w:ascii="Verdana" w:eastAsia="Verdana" w:hAnsi="Verdana" w:cs="Verdana"/>
        </w:rPr>
        <w:t xml:space="preserve"> the main</w:t>
      </w:r>
      <w:r w:rsidR="001015E7">
        <w:rPr>
          <w:rFonts w:ascii="Verdana" w:eastAsia="Verdana" w:hAnsi="Verdana" w:cs="Verdana"/>
        </w:rPr>
        <w:t xml:space="preserve"> </w:t>
      </w:r>
      <w:r w:rsidR="001015E7" w:rsidRPr="001015E7">
        <w:rPr>
          <w:rFonts w:ascii="Verdana" w:eastAsia="Verdana" w:hAnsi="Verdana" w:cs="Verdana"/>
        </w:rPr>
        <w:t>corruption, technical and management</w:t>
      </w:r>
      <w:r w:rsidR="00182220" w:rsidRPr="00182220">
        <w:rPr>
          <w:rFonts w:ascii="Verdana" w:eastAsia="Verdana" w:hAnsi="Verdana" w:cs="Verdana"/>
        </w:rPr>
        <w:t xml:space="preserve"> risks that negatively affect</w:t>
      </w:r>
      <w:r w:rsidR="001015E7">
        <w:rPr>
          <w:rFonts w:ascii="Verdana" w:eastAsia="Verdana" w:hAnsi="Verdana" w:cs="Verdana"/>
        </w:rPr>
        <w:t xml:space="preserve"> on</w:t>
      </w:r>
      <w:r w:rsidR="00182220" w:rsidRPr="00182220">
        <w:rPr>
          <w:rFonts w:ascii="Verdana" w:eastAsia="Verdana" w:hAnsi="Verdana" w:cs="Verdana"/>
        </w:rPr>
        <w:t xml:space="preserve"> the quality of technical supervision and the possibility of full control at all stages of construction</w:t>
      </w:r>
      <w:r w:rsidR="001015E7">
        <w:rPr>
          <w:rFonts w:ascii="Verdana" w:eastAsia="Verdana" w:hAnsi="Verdana" w:cs="Verdana"/>
        </w:rPr>
        <w:t xml:space="preserve"> in local self-</w:t>
      </w:r>
      <w:r w:rsidR="006303B6">
        <w:rPr>
          <w:rFonts w:ascii="Verdana" w:eastAsia="Verdana" w:hAnsi="Verdana" w:cs="Verdana"/>
        </w:rPr>
        <w:t>government</w:t>
      </w:r>
      <w:r w:rsidR="00182220" w:rsidRPr="00182220">
        <w:rPr>
          <w:rFonts w:ascii="Verdana" w:eastAsia="Verdana" w:hAnsi="Verdana" w:cs="Verdana"/>
        </w:rPr>
        <w:t>.</w:t>
      </w:r>
    </w:p>
    <w:p w:rsidR="0030776B" w:rsidRPr="00182220" w:rsidRDefault="00182220" w:rsidP="00182220">
      <w:pPr>
        <w:spacing w:after="200" w:line="276" w:lineRule="auto"/>
        <w:jc w:val="both"/>
        <w:rPr>
          <w:rFonts w:ascii="Verdana" w:eastAsia="Verdana" w:hAnsi="Verdana" w:cs="Verdana"/>
        </w:rPr>
      </w:pPr>
      <w:r w:rsidRPr="00182220">
        <w:rPr>
          <w:rFonts w:ascii="Verdana" w:eastAsia="Verdana" w:hAnsi="Verdana" w:cs="Verdana"/>
        </w:rPr>
        <w:t>Risk assessment co</w:t>
      </w:r>
      <w:r w:rsidR="001015E7">
        <w:rPr>
          <w:rFonts w:ascii="Verdana" w:eastAsia="Verdana" w:hAnsi="Verdana" w:cs="Verdana"/>
        </w:rPr>
        <w:t>nsists of the following</w:t>
      </w:r>
      <w:r w:rsidR="002324BB">
        <w:rPr>
          <w:rFonts w:ascii="Verdana" w:eastAsia="Verdana" w:hAnsi="Verdana" w:cs="Verdana"/>
        </w:rPr>
        <w:t xml:space="preserve"> stages: 1) risk identification</w:t>
      </w:r>
      <w:r w:rsidR="001015E7">
        <w:rPr>
          <w:rFonts w:ascii="Verdana" w:eastAsia="Verdana" w:hAnsi="Verdana" w:cs="Verdana"/>
        </w:rPr>
        <w:t xml:space="preserve"> 2) analysis of the causes of risk 3) d</w:t>
      </w:r>
      <w:r w:rsidR="001015E7" w:rsidRPr="001015E7">
        <w:rPr>
          <w:rFonts w:ascii="Verdana" w:eastAsia="Verdana" w:hAnsi="Verdana" w:cs="Verdana"/>
        </w:rPr>
        <w:t>etermination of the consequences of the existence of a risk</w:t>
      </w:r>
    </w:p>
    <w:p w:rsidR="00182220" w:rsidRPr="00182220" w:rsidRDefault="0030776B" w:rsidP="00182220">
      <w:pPr>
        <w:spacing w:after="200" w:line="276" w:lineRule="auto"/>
        <w:jc w:val="both"/>
        <w:rPr>
          <w:rFonts w:ascii="Verdana" w:eastAsia="Verdana" w:hAnsi="Verdana" w:cs="Verdana"/>
        </w:rPr>
      </w:pPr>
      <w:r>
        <w:rPr>
          <w:rFonts w:ascii="Verdana" w:eastAsia="Verdana" w:hAnsi="Verdana" w:cs="Verdana"/>
        </w:rPr>
        <w:t>b)</w:t>
      </w:r>
      <w:r w:rsidR="00182220" w:rsidRPr="00182220">
        <w:rPr>
          <w:rFonts w:ascii="Verdana" w:eastAsia="Verdana" w:hAnsi="Verdana" w:cs="Verdana"/>
        </w:rPr>
        <w:t xml:space="preserve"> Description of possible ways to reduc</w:t>
      </w:r>
      <w:r w:rsidR="00792718">
        <w:rPr>
          <w:rFonts w:ascii="Verdana" w:eastAsia="Verdana" w:hAnsi="Verdana" w:cs="Verdana"/>
        </w:rPr>
        <w:t>e the level of identified risks on local and national levels.</w:t>
      </w:r>
    </w:p>
    <w:p w:rsidR="00182220" w:rsidRPr="00182220" w:rsidRDefault="0030776B" w:rsidP="00182220">
      <w:pPr>
        <w:spacing w:after="200" w:line="276" w:lineRule="auto"/>
        <w:jc w:val="both"/>
        <w:rPr>
          <w:rFonts w:ascii="Verdana" w:eastAsia="Verdana" w:hAnsi="Verdana" w:cs="Verdana"/>
        </w:rPr>
      </w:pPr>
      <w:r>
        <w:rPr>
          <w:rFonts w:ascii="Verdana" w:eastAsia="Verdana" w:hAnsi="Verdana" w:cs="Verdana"/>
        </w:rPr>
        <w:lastRenderedPageBreak/>
        <w:t>c)</w:t>
      </w:r>
      <w:r w:rsidR="00182220" w:rsidRPr="00182220">
        <w:rPr>
          <w:rFonts w:ascii="Verdana" w:eastAsia="Verdana" w:hAnsi="Verdana" w:cs="Verdana"/>
        </w:rPr>
        <w:t xml:space="preserve"> </w:t>
      </w:r>
      <w:r w:rsidR="00DD1D70">
        <w:rPr>
          <w:rFonts w:ascii="Verdana" w:eastAsia="Verdana" w:hAnsi="Verdana" w:cs="Verdana"/>
        </w:rPr>
        <w:t>Provide p</w:t>
      </w:r>
      <w:r w:rsidR="00182220" w:rsidRPr="00182220">
        <w:rPr>
          <w:rFonts w:ascii="Verdana" w:eastAsia="Verdana" w:hAnsi="Verdana" w:cs="Verdana"/>
        </w:rPr>
        <w:t>roposals for possible changes in t</w:t>
      </w:r>
      <w:r w:rsidR="001015E7">
        <w:rPr>
          <w:rFonts w:ascii="Verdana" w:eastAsia="Verdana" w:hAnsi="Verdana" w:cs="Verdana"/>
        </w:rPr>
        <w:t>he processes</w:t>
      </w:r>
      <w:r w:rsidR="00182220" w:rsidRPr="00182220">
        <w:rPr>
          <w:rFonts w:ascii="Verdana" w:eastAsia="Verdana" w:hAnsi="Verdana" w:cs="Verdana"/>
        </w:rPr>
        <w:t xml:space="preserve"> implementation of technical supervision in specified cities.</w:t>
      </w:r>
    </w:p>
    <w:p w:rsidR="00182220" w:rsidRPr="00182220" w:rsidRDefault="0030776B" w:rsidP="00182220">
      <w:pPr>
        <w:spacing w:after="200" w:line="276" w:lineRule="auto"/>
        <w:jc w:val="both"/>
        <w:rPr>
          <w:rFonts w:ascii="Verdana" w:eastAsia="Verdana" w:hAnsi="Verdana" w:cs="Verdana"/>
        </w:rPr>
      </w:pPr>
      <w:r>
        <w:rPr>
          <w:rFonts w:ascii="Verdana" w:eastAsia="Verdana" w:hAnsi="Verdana" w:cs="Verdana"/>
        </w:rPr>
        <w:t>d)</w:t>
      </w:r>
      <w:r w:rsidR="00DD1D70">
        <w:rPr>
          <w:rFonts w:ascii="Verdana" w:eastAsia="Verdana" w:hAnsi="Verdana" w:cs="Verdana"/>
        </w:rPr>
        <w:t xml:space="preserve"> Provide</w:t>
      </w:r>
      <w:r w:rsidR="00182220" w:rsidRPr="00182220">
        <w:rPr>
          <w:rFonts w:ascii="Verdana" w:eastAsia="Verdana" w:hAnsi="Verdana" w:cs="Verdana"/>
        </w:rPr>
        <w:t xml:space="preserve"> proposals for changes in organizational solutions (with the possibility of using IT technologies) in order to improve the process of providing technical supervision</w:t>
      </w:r>
    </w:p>
    <w:p w:rsidR="00204BC3" w:rsidRDefault="00790E62">
      <w:pPr>
        <w:spacing w:after="0" w:line="276" w:lineRule="auto"/>
        <w:jc w:val="both"/>
        <w:rPr>
          <w:rFonts w:ascii="Verdana" w:eastAsia="Verdana" w:hAnsi="Verdana" w:cs="Verdana"/>
        </w:rPr>
      </w:pPr>
      <w:r>
        <w:rPr>
          <w:rFonts w:ascii="Verdana" w:eastAsia="Verdana" w:hAnsi="Verdana" w:cs="Verdana"/>
        </w:rPr>
        <w:t xml:space="preserve">The consultant must conduct </w:t>
      </w:r>
      <w:r>
        <w:rPr>
          <w:rFonts w:ascii="Verdana" w:eastAsia="Verdana" w:hAnsi="Verdana" w:cs="Verdana"/>
          <w:b/>
        </w:rPr>
        <w:t xml:space="preserve">at least one visit </w:t>
      </w:r>
      <w:r>
        <w:rPr>
          <w:rFonts w:ascii="Verdana" w:eastAsia="Verdana" w:hAnsi="Verdana" w:cs="Verdana"/>
        </w:rPr>
        <w:t>to work with key stakehold</w:t>
      </w:r>
      <w:r w:rsidR="00182220">
        <w:rPr>
          <w:rFonts w:ascii="Verdana" w:eastAsia="Verdana" w:hAnsi="Verdana" w:cs="Verdana"/>
        </w:rPr>
        <w:t>ers in the Mykolaiv, Chernivtsi and Chervonograd</w:t>
      </w:r>
      <w:r>
        <w:rPr>
          <w:rFonts w:ascii="Verdana" w:eastAsia="Verdana" w:hAnsi="Verdana" w:cs="Verdana"/>
        </w:rPr>
        <w:t>.</w:t>
      </w:r>
    </w:p>
    <w:p w:rsidR="00204BC3" w:rsidRDefault="00790E62">
      <w:pPr>
        <w:pStyle w:val="Heading1"/>
        <w:numPr>
          <w:ilvl w:val="0"/>
          <w:numId w:val="6"/>
        </w:numPr>
        <w:spacing w:before="240" w:after="240" w:line="276" w:lineRule="auto"/>
        <w:ind w:left="425" w:hanging="425"/>
        <w:jc w:val="both"/>
        <w:rPr>
          <w:rFonts w:ascii="Verdana" w:eastAsia="Verdana" w:hAnsi="Verdana" w:cs="Verdana"/>
          <w:sz w:val="22"/>
          <w:szCs w:val="22"/>
        </w:rPr>
      </w:pPr>
      <w:r>
        <w:rPr>
          <w:rFonts w:ascii="Verdana" w:eastAsia="Verdana" w:hAnsi="Verdana" w:cs="Verdana"/>
          <w:sz w:val="22"/>
          <w:szCs w:val="22"/>
        </w:rPr>
        <w:t>DELIVERABLES:</w:t>
      </w:r>
    </w:p>
    <w:p w:rsidR="00204BC3" w:rsidRDefault="00790E62">
      <w:pPr>
        <w:spacing w:after="120" w:line="276" w:lineRule="auto"/>
        <w:jc w:val="both"/>
        <w:rPr>
          <w:rFonts w:ascii="Verdana" w:eastAsia="Verdana" w:hAnsi="Verdana" w:cs="Verdana"/>
        </w:rPr>
      </w:pPr>
      <w:r>
        <w:rPr>
          <w:rFonts w:ascii="Verdana" w:eastAsia="Verdana" w:hAnsi="Verdana" w:cs="Verdana"/>
        </w:rPr>
        <w:t>The Deliverables are presented below in Table 1 with a tentative schedule.</w:t>
      </w:r>
    </w:p>
    <w:p w:rsidR="00204BC3" w:rsidRDefault="00790E62">
      <w:pPr>
        <w:spacing w:after="120" w:line="276" w:lineRule="auto"/>
        <w:jc w:val="both"/>
        <w:rPr>
          <w:rFonts w:ascii="Verdana" w:eastAsia="Verdana" w:hAnsi="Verdana" w:cs="Verdana"/>
        </w:rPr>
      </w:pPr>
      <w:r>
        <w:rPr>
          <w:rFonts w:ascii="Verdana" w:eastAsia="Verdana" w:hAnsi="Verdana" w:cs="Verdana"/>
        </w:rPr>
        <w:t>All results are expected to be provided in Ukrainian unless otherwise agreed. Electronic copies are sent by email to the particular EUACI contact person.</w:t>
      </w:r>
    </w:p>
    <w:p w:rsidR="00204BC3" w:rsidRDefault="00790E62">
      <w:pPr>
        <w:spacing w:after="120" w:line="276" w:lineRule="auto"/>
        <w:jc w:val="both"/>
        <w:rPr>
          <w:rFonts w:ascii="Verdana" w:eastAsia="Verdana" w:hAnsi="Verdana" w:cs="Verdana"/>
        </w:rPr>
      </w:pPr>
      <w:r>
        <w:rPr>
          <w:rFonts w:ascii="Verdana" w:eastAsia="Verdana" w:hAnsi="Verdana" w:cs="Verdana"/>
        </w:rPr>
        <w:t>Table 1: Summary of deliverables/outputs and the tentative timeline for delivery.</w:t>
      </w:r>
    </w:p>
    <w:tbl>
      <w:tblPr>
        <w:tblStyle w:val="a1"/>
        <w:tblW w:w="101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
        <w:gridCol w:w="3570"/>
        <w:gridCol w:w="2115"/>
        <w:gridCol w:w="3945"/>
      </w:tblGrid>
      <w:tr w:rsidR="00204BC3">
        <w:trPr>
          <w:tblHeader/>
        </w:trPr>
        <w:tc>
          <w:tcPr>
            <w:tcW w:w="480" w:type="dxa"/>
            <w:shd w:val="clear" w:color="auto" w:fill="auto"/>
          </w:tcPr>
          <w:p w:rsidR="00204BC3" w:rsidRDefault="00790E62">
            <w:pPr>
              <w:spacing w:after="200" w:line="276" w:lineRule="auto"/>
              <w:jc w:val="both"/>
              <w:rPr>
                <w:rFonts w:ascii="Verdana" w:eastAsia="Verdana" w:hAnsi="Verdana" w:cs="Verdana"/>
                <w:b/>
                <w:sz w:val="22"/>
                <w:szCs w:val="22"/>
              </w:rPr>
            </w:pPr>
            <w:r>
              <w:rPr>
                <w:rFonts w:ascii="Verdana" w:eastAsia="Verdana" w:hAnsi="Verdana" w:cs="Verdana"/>
                <w:b/>
                <w:sz w:val="22"/>
                <w:szCs w:val="22"/>
              </w:rPr>
              <w:t>#</w:t>
            </w:r>
          </w:p>
        </w:tc>
        <w:tc>
          <w:tcPr>
            <w:tcW w:w="3570" w:type="dxa"/>
            <w:shd w:val="clear" w:color="auto" w:fill="auto"/>
          </w:tcPr>
          <w:p w:rsidR="00204BC3" w:rsidRDefault="00790E62">
            <w:pPr>
              <w:spacing w:after="200" w:line="276" w:lineRule="auto"/>
              <w:rPr>
                <w:rFonts w:ascii="Verdana" w:eastAsia="Verdana" w:hAnsi="Verdana" w:cs="Verdana"/>
                <w:b/>
                <w:sz w:val="22"/>
                <w:szCs w:val="22"/>
              </w:rPr>
            </w:pPr>
            <w:r>
              <w:rPr>
                <w:rFonts w:ascii="Verdana" w:eastAsia="Verdana" w:hAnsi="Verdana" w:cs="Verdana"/>
                <w:b/>
                <w:sz w:val="22"/>
                <w:szCs w:val="22"/>
              </w:rPr>
              <w:t>Deliverable/Output</w:t>
            </w:r>
          </w:p>
        </w:tc>
        <w:tc>
          <w:tcPr>
            <w:tcW w:w="2115" w:type="dxa"/>
            <w:shd w:val="clear" w:color="auto" w:fill="auto"/>
          </w:tcPr>
          <w:p w:rsidR="00204BC3" w:rsidRDefault="00790E62">
            <w:pPr>
              <w:spacing w:after="200" w:line="276" w:lineRule="auto"/>
              <w:rPr>
                <w:rFonts w:ascii="Verdana" w:eastAsia="Verdana" w:hAnsi="Verdana" w:cs="Verdana"/>
                <w:b/>
                <w:sz w:val="22"/>
                <w:szCs w:val="22"/>
              </w:rPr>
            </w:pPr>
            <w:r>
              <w:rPr>
                <w:rFonts w:ascii="Verdana" w:eastAsia="Verdana" w:hAnsi="Verdana" w:cs="Verdana"/>
                <w:b/>
                <w:sz w:val="22"/>
                <w:szCs w:val="22"/>
              </w:rPr>
              <w:t>Timeline</w:t>
            </w:r>
          </w:p>
        </w:tc>
        <w:tc>
          <w:tcPr>
            <w:tcW w:w="3945" w:type="dxa"/>
            <w:shd w:val="clear" w:color="auto" w:fill="auto"/>
          </w:tcPr>
          <w:p w:rsidR="00204BC3" w:rsidRDefault="00790E62">
            <w:pPr>
              <w:spacing w:after="200" w:line="276" w:lineRule="auto"/>
              <w:rPr>
                <w:rFonts w:ascii="Verdana" w:eastAsia="Verdana" w:hAnsi="Verdana" w:cs="Verdana"/>
                <w:b/>
                <w:sz w:val="22"/>
                <w:szCs w:val="22"/>
              </w:rPr>
            </w:pPr>
            <w:r>
              <w:rPr>
                <w:rFonts w:ascii="Verdana" w:eastAsia="Verdana" w:hAnsi="Verdana" w:cs="Verdana"/>
                <w:b/>
                <w:sz w:val="22"/>
                <w:szCs w:val="22"/>
              </w:rPr>
              <w:t>Note</w:t>
            </w:r>
          </w:p>
        </w:tc>
      </w:tr>
      <w:tr w:rsidR="00204BC3">
        <w:tc>
          <w:tcPr>
            <w:tcW w:w="480" w:type="dxa"/>
            <w:shd w:val="clear" w:color="auto" w:fill="auto"/>
          </w:tcPr>
          <w:p w:rsidR="00204BC3" w:rsidRDefault="00790E62">
            <w:pPr>
              <w:spacing w:after="200" w:line="276" w:lineRule="auto"/>
              <w:jc w:val="both"/>
              <w:rPr>
                <w:rFonts w:ascii="Verdana" w:eastAsia="Verdana" w:hAnsi="Verdana" w:cs="Verdana"/>
                <w:sz w:val="22"/>
                <w:szCs w:val="22"/>
              </w:rPr>
            </w:pPr>
            <w:r>
              <w:rPr>
                <w:rFonts w:ascii="Verdana" w:eastAsia="Verdana" w:hAnsi="Verdana" w:cs="Verdana"/>
                <w:sz w:val="22"/>
                <w:szCs w:val="22"/>
              </w:rPr>
              <w:t>1</w:t>
            </w:r>
          </w:p>
        </w:tc>
        <w:tc>
          <w:tcPr>
            <w:tcW w:w="3570" w:type="dxa"/>
            <w:shd w:val="clear" w:color="auto" w:fill="auto"/>
          </w:tcPr>
          <w:p w:rsidR="00204BC3" w:rsidRDefault="00790E62">
            <w:pPr>
              <w:spacing w:after="200" w:line="276" w:lineRule="auto"/>
              <w:rPr>
                <w:rFonts w:ascii="Verdana" w:eastAsia="Verdana" w:hAnsi="Verdana" w:cs="Verdana"/>
                <w:sz w:val="22"/>
                <w:szCs w:val="22"/>
              </w:rPr>
            </w:pPr>
            <w:r>
              <w:rPr>
                <w:rFonts w:ascii="Verdana" w:eastAsia="Verdana" w:hAnsi="Verdana" w:cs="Verdana"/>
                <w:sz w:val="22"/>
                <w:szCs w:val="22"/>
              </w:rPr>
              <w:t xml:space="preserve">Consultant's </w:t>
            </w:r>
            <w:r>
              <w:rPr>
                <w:rFonts w:ascii="Verdana" w:eastAsia="Verdana" w:hAnsi="Verdana" w:cs="Verdana"/>
                <w:b/>
                <w:sz w:val="22"/>
                <w:szCs w:val="22"/>
              </w:rPr>
              <w:t>updated work plan</w:t>
            </w:r>
            <w:r>
              <w:rPr>
                <w:rFonts w:ascii="Verdana" w:eastAsia="Verdana" w:hAnsi="Verdana" w:cs="Verdana"/>
                <w:sz w:val="22"/>
                <w:szCs w:val="22"/>
              </w:rPr>
              <w:t xml:space="preserve"> showing tentative timing for the start and completion of the activities listed in the scope of work section. </w:t>
            </w:r>
          </w:p>
        </w:tc>
        <w:tc>
          <w:tcPr>
            <w:tcW w:w="2115" w:type="dxa"/>
            <w:shd w:val="clear" w:color="auto" w:fill="auto"/>
          </w:tcPr>
          <w:p w:rsidR="00204BC3" w:rsidRDefault="00790E62">
            <w:pPr>
              <w:spacing w:after="200" w:line="276" w:lineRule="auto"/>
              <w:rPr>
                <w:rFonts w:ascii="Verdana" w:eastAsia="Verdana" w:hAnsi="Verdana" w:cs="Verdana"/>
                <w:sz w:val="22"/>
                <w:szCs w:val="22"/>
              </w:rPr>
            </w:pPr>
            <w:r>
              <w:rPr>
                <w:rFonts w:ascii="Verdana" w:eastAsia="Verdana" w:hAnsi="Verdana" w:cs="Verdana"/>
                <w:sz w:val="22"/>
                <w:szCs w:val="22"/>
              </w:rPr>
              <w:t>1 week after contract signing</w:t>
            </w:r>
          </w:p>
        </w:tc>
        <w:tc>
          <w:tcPr>
            <w:tcW w:w="3945" w:type="dxa"/>
            <w:shd w:val="clear" w:color="auto" w:fill="auto"/>
          </w:tcPr>
          <w:p w:rsidR="00204BC3" w:rsidRDefault="00790E62">
            <w:pPr>
              <w:spacing w:after="200" w:line="276" w:lineRule="auto"/>
              <w:rPr>
                <w:rFonts w:ascii="Verdana" w:eastAsia="Verdana" w:hAnsi="Verdana" w:cs="Verdana"/>
                <w:sz w:val="22"/>
                <w:szCs w:val="22"/>
              </w:rPr>
            </w:pPr>
            <w:r>
              <w:rPr>
                <w:rFonts w:ascii="Verdana" w:eastAsia="Verdana" w:hAnsi="Verdana" w:cs="Verdana"/>
                <w:sz w:val="22"/>
                <w:szCs w:val="22"/>
              </w:rPr>
              <w:t>To be submitted to the EUACI contact person by e-mail ahead of presentation during Kick-Off meeting</w:t>
            </w:r>
          </w:p>
          <w:p w:rsidR="00204BC3" w:rsidRDefault="00790E62">
            <w:pPr>
              <w:spacing w:after="200" w:line="276" w:lineRule="auto"/>
              <w:rPr>
                <w:rFonts w:ascii="Verdana" w:eastAsia="Verdana" w:hAnsi="Verdana" w:cs="Verdana"/>
                <w:sz w:val="22"/>
                <w:szCs w:val="22"/>
              </w:rPr>
            </w:pPr>
            <w:r>
              <w:rPr>
                <w:rFonts w:ascii="Verdana" w:eastAsia="Verdana" w:hAnsi="Verdana" w:cs="Verdana"/>
                <w:sz w:val="22"/>
                <w:szCs w:val="22"/>
              </w:rPr>
              <w:t>Ukrainian versions</w:t>
            </w:r>
          </w:p>
        </w:tc>
      </w:tr>
      <w:tr w:rsidR="00204BC3">
        <w:tc>
          <w:tcPr>
            <w:tcW w:w="480" w:type="dxa"/>
            <w:shd w:val="clear" w:color="auto" w:fill="auto"/>
          </w:tcPr>
          <w:p w:rsidR="00204BC3" w:rsidRDefault="00790E62">
            <w:pPr>
              <w:spacing w:after="200" w:line="276" w:lineRule="auto"/>
              <w:jc w:val="both"/>
              <w:rPr>
                <w:rFonts w:ascii="Verdana" w:eastAsia="Verdana" w:hAnsi="Verdana" w:cs="Verdana"/>
                <w:sz w:val="22"/>
                <w:szCs w:val="22"/>
              </w:rPr>
            </w:pPr>
            <w:r>
              <w:rPr>
                <w:rFonts w:ascii="Verdana" w:eastAsia="Verdana" w:hAnsi="Verdana" w:cs="Verdana"/>
                <w:sz w:val="22"/>
                <w:szCs w:val="22"/>
              </w:rPr>
              <w:t>2</w:t>
            </w:r>
          </w:p>
        </w:tc>
        <w:tc>
          <w:tcPr>
            <w:tcW w:w="3570" w:type="dxa"/>
            <w:shd w:val="clear" w:color="auto" w:fill="auto"/>
          </w:tcPr>
          <w:p w:rsidR="00204BC3" w:rsidRPr="00792718" w:rsidRDefault="00790E62" w:rsidP="00792718">
            <w:pPr>
              <w:spacing w:after="200" w:line="276" w:lineRule="auto"/>
              <w:rPr>
                <w:rFonts w:ascii="Verdana" w:eastAsia="Verdana" w:hAnsi="Verdana" w:cs="Verdana"/>
                <w:sz w:val="22"/>
                <w:szCs w:val="22"/>
                <w:highlight w:val="white"/>
              </w:rPr>
            </w:pPr>
            <w:r w:rsidRPr="00792718">
              <w:rPr>
                <w:rFonts w:ascii="Verdana" w:eastAsia="Verdana" w:hAnsi="Verdana" w:cs="Verdana"/>
                <w:b/>
                <w:sz w:val="22"/>
                <w:szCs w:val="22"/>
                <w:highlight w:val="white"/>
              </w:rPr>
              <w:t>Report</w:t>
            </w:r>
            <w:r w:rsidR="00792718" w:rsidRPr="00792718">
              <w:rPr>
                <w:rFonts w:ascii="Verdana" w:eastAsia="Verdana" w:hAnsi="Verdana" w:cs="Verdana"/>
                <w:sz w:val="22"/>
                <w:szCs w:val="22"/>
                <w:highlight w:val="white"/>
              </w:rPr>
              <w:t xml:space="preserve"> based on</w:t>
            </w:r>
            <w:r w:rsidRPr="00792718">
              <w:rPr>
                <w:rFonts w:ascii="Verdana" w:eastAsia="Verdana" w:hAnsi="Verdana" w:cs="Verdana"/>
                <w:sz w:val="22"/>
                <w:szCs w:val="22"/>
                <w:highlight w:val="white"/>
              </w:rPr>
              <w:t xml:space="preserve"> </w:t>
            </w:r>
            <w:r w:rsidR="00792718" w:rsidRPr="00792718">
              <w:rPr>
                <w:rFonts w:ascii="Verdana" w:eastAsia="Verdana" w:hAnsi="Verdana" w:cs="Verdana"/>
                <w:sz w:val="22"/>
                <w:szCs w:val="22"/>
              </w:rPr>
              <w:t>review of current legal framework and practices</w:t>
            </w:r>
          </w:p>
        </w:tc>
        <w:tc>
          <w:tcPr>
            <w:tcW w:w="2115" w:type="dxa"/>
            <w:shd w:val="clear" w:color="auto" w:fill="auto"/>
          </w:tcPr>
          <w:p w:rsidR="00204BC3" w:rsidRDefault="00AE295C" w:rsidP="00AE295C">
            <w:pPr>
              <w:spacing w:after="200" w:line="276" w:lineRule="auto"/>
              <w:rPr>
                <w:rFonts w:ascii="Verdana" w:eastAsia="Verdana" w:hAnsi="Verdana" w:cs="Verdana"/>
                <w:sz w:val="22"/>
                <w:szCs w:val="22"/>
                <w:highlight w:val="white"/>
              </w:rPr>
            </w:pPr>
            <w:r w:rsidRPr="00AE295C">
              <w:rPr>
                <w:rFonts w:ascii="Verdana" w:eastAsia="Verdana" w:hAnsi="Verdana" w:cs="Verdana"/>
                <w:sz w:val="22"/>
                <w:szCs w:val="22"/>
              </w:rPr>
              <w:t>Until the end of 1 month of the contract</w:t>
            </w:r>
          </w:p>
        </w:tc>
        <w:tc>
          <w:tcPr>
            <w:tcW w:w="3945" w:type="dxa"/>
            <w:shd w:val="clear" w:color="auto" w:fill="auto"/>
          </w:tcPr>
          <w:p w:rsidR="00E6366A" w:rsidRPr="00E6366A" w:rsidRDefault="00E6366A" w:rsidP="0014061C">
            <w:pPr>
              <w:spacing w:line="276" w:lineRule="auto"/>
              <w:rPr>
                <w:rFonts w:ascii="Verdana" w:eastAsia="Verdana" w:hAnsi="Verdana" w:cs="Verdana"/>
                <w:sz w:val="22"/>
                <w:szCs w:val="22"/>
              </w:rPr>
            </w:pPr>
            <w:r>
              <w:rPr>
                <w:rFonts w:ascii="Verdana" w:eastAsia="Verdana" w:hAnsi="Verdana" w:cs="Verdana"/>
                <w:sz w:val="22"/>
                <w:szCs w:val="22"/>
              </w:rPr>
              <w:t>The report should contain:</w:t>
            </w:r>
          </w:p>
          <w:p w:rsidR="00204BC3" w:rsidRDefault="00790E62">
            <w:pPr>
              <w:numPr>
                <w:ilvl w:val="0"/>
                <w:numId w:val="12"/>
              </w:numPr>
              <w:spacing w:line="276" w:lineRule="auto"/>
              <w:rPr>
                <w:sz w:val="22"/>
                <w:szCs w:val="22"/>
              </w:rPr>
            </w:pPr>
            <w:r>
              <w:rPr>
                <w:rFonts w:ascii="Verdana" w:eastAsia="Verdana" w:hAnsi="Verdana" w:cs="Verdana"/>
                <w:sz w:val="22"/>
                <w:szCs w:val="22"/>
              </w:rPr>
              <w:t>The r</w:t>
            </w:r>
            <w:r w:rsidR="00E6366A">
              <w:rPr>
                <w:rFonts w:ascii="Verdana" w:eastAsia="Verdana" w:hAnsi="Verdana" w:cs="Verdana"/>
                <w:sz w:val="22"/>
                <w:szCs w:val="22"/>
              </w:rPr>
              <w:t>esults of analysis of legal framework</w:t>
            </w:r>
          </w:p>
          <w:p w:rsidR="0014061C" w:rsidRDefault="00E6366A" w:rsidP="00A95D25">
            <w:pPr>
              <w:numPr>
                <w:ilvl w:val="0"/>
                <w:numId w:val="12"/>
              </w:numPr>
              <w:spacing w:line="276" w:lineRule="auto"/>
              <w:rPr>
                <w:rFonts w:ascii="Verdana" w:eastAsia="Verdana" w:hAnsi="Verdana" w:cs="Verdana"/>
                <w:sz w:val="22"/>
                <w:szCs w:val="22"/>
              </w:rPr>
            </w:pPr>
            <w:r>
              <w:rPr>
                <w:rFonts w:ascii="Verdana" w:eastAsia="Verdana" w:hAnsi="Verdana" w:cs="Verdana"/>
                <w:sz w:val="22"/>
                <w:szCs w:val="22"/>
              </w:rPr>
              <w:t>The results of a</w:t>
            </w:r>
            <w:r w:rsidRPr="00E6366A">
              <w:rPr>
                <w:rFonts w:ascii="Verdana" w:eastAsia="Verdana" w:hAnsi="Verdana" w:cs="Verdana"/>
                <w:sz w:val="22"/>
                <w:szCs w:val="22"/>
              </w:rPr>
              <w:t>nalysis of</w:t>
            </w:r>
            <w:r>
              <w:rPr>
                <w:rFonts w:ascii="Verdana" w:eastAsia="Verdana" w:hAnsi="Verdana" w:cs="Verdana"/>
                <w:sz w:val="22"/>
                <w:szCs w:val="22"/>
              </w:rPr>
              <w:t xml:space="preserve"> best practices </w:t>
            </w:r>
            <w:r w:rsidRPr="00E6366A">
              <w:rPr>
                <w:rFonts w:ascii="Verdana" w:eastAsia="Verdana" w:hAnsi="Verdana" w:cs="Verdana"/>
                <w:sz w:val="22"/>
                <w:szCs w:val="22"/>
              </w:rPr>
              <w:t>in Ukraine and abroad</w:t>
            </w:r>
          </w:p>
          <w:p w:rsidR="00A95D25" w:rsidRPr="00A95D25" w:rsidRDefault="00A95D25" w:rsidP="00A95D25">
            <w:pPr>
              <w:spacing w:line="276" w:lineRule="auto"/>
              <w:rPr>
                <w:rFonts w:ascii="Verdana" w:eastAsia="Verdana" w:hAnsi="Verdana" w:cs="Verdana"/>
                <w:sz w:val="22"/>
                <w:szCs w:val="22"/>
              </w:rPr>
            </w:pPr>
          </w:p>
          <w:p w:rsidR="00204BC3" w:rsidRPr="00E6366A" w:rsidRDefault="00E6366A" w:rsidP="00E6366A">
            <w:pPr>
              <w:pBdr>
                <w:top w:val="nil"/>
                <w:left w:val="nil"/>
                <w:bottom w:val="nil"/>
                <w:right w:val="nil"/>
                <w:between w:val="nil"/>
              </w:pBdr>
              <w:spacing w:after="160" w:line="276" w:lineRule="auto"/>
              <w:rPr>
                <w:rFonts w:ascii="Verdana" w:eastAsia="Verdana" w:hAnsi="Verdana" w:cs="Verdana"/>
                <w:sz w:val="22"/>
                <w:szCs w:val="22"/>
                <w:highlight w:val="white"/>
              </w:rPr>
            </w:pPr>
            <w:r w:rsidRPr="00E6366A">
              <w:rPr>
                <w:rFonts w:ascii="Verdana" w:eastAsia="Verdana" w:hAnsi="Verdana" w:cs="Verdana"/>
                <w:sz w:val="22"/>
                <w:szCs w:val="22"/>
              </w:rPr>
              <w:t>To be submitted to the EUACI contact person by e-mail</w:t>
            </w:r>
            <w:r>
              <w:rPr>
                <w:rFonts w:ascii="Verdana" w:eastAsia="Verdana" w:hAnsi="Verdana" w:cs="Verdana"/>
                <w:sz w:val="22"/>
                <w:szCs w:val="22"/>
              </w:rPr>
              <w:t xml:space="preserve"> in</w:t>
            </w:r>
            <w:r w:rsidRPr="00E6366A">
              <w:rPr>
                <w:rFonts w:ascii="Verdana" w:eastAsia="Verdana" w:hAnsi="Verdana" w:cs="Verdana"/>
                <w:sz w:val="22"/>
                <w:szCs w:val="22"/>
              </w:rPr>
              <w:t xml:space="preserve"> </w:t>
            </w:r>
            <w:r w:rsidR="0014061C">
              <w:rPr>
                <w:rFonts w:ascii="Verdana" w:eastAsia="Verdana" w:hAnsi="Verdana" w:cs="Verdana"/>
                <w:sz w:val="22"/>
                <w:szCs w:val="22"/>
                <w:highlight w:val="white"/>
              </w:rPr>
              <w:t>Ukrainian</w:t>
            </w:r>
            <w:r>
              <w:rPr>
                <w:rFonts w:ascii="Verdana" w:eastAsia="Verdana" w:hAnsi="Verdana" w:cs="Verdana"/>
                <w:sz w:val="22"/>
                <w:szCs w:val="22"/>
                <w:highlight w:val="white"/>
              </w:rPr>
              <w:t xml:space="preserve"> version</w:t>
            </w:r>
            <w:r w:rsidR="0014061C">
              <w:rPr>
                <w:rFonts w:ascii="Verdana" w:eastAsia="Verdana" w:hAnsi="Verdana" w:cs="Verdana"/>
                <w:sz w:val="22"/>
                <w:szCs w:val="22"/>
                <w:highlight w:val="white"/>
              </w:rPr>
              <w:t>.</w:t>
            </w:r>
          </w:p>
        </w:tc>
      </w:tr>
      <w:tr w:rsidR="00204BC3">
        <w:tc>
          <w:tcPr>
            <w:tcW w:w="480" w:type="dxa"/>
            <w:shd w:val="clear" w:color="auto" w:fill="auto"/>
          </w:tcPr>
          <w:p w:rsidR="00204BC3" w:rsidRDefault="00790E62">
            <w:pPr>
              <w:spacing w:after="200" w:line="276" w:lineRule="auto"/>
              <w:jc w:val="both"/>
              <w:rPr>
                <w:rFonts w:ascii="Verdana" w:eastAsia="Verdana" w:hAnsi="Verdana" w:cs="Verdana"/>
                <w:sz w:val="22"/>
                <w:szCs w:val="22"/>
              </w:rPr>
            </w:pPr>
            <w:r>
              <w:rPr>
                <w:rFonts w:ascii="Verdana" w:eastAsia="Verdana" w:hAnsi="Verdana" w:cs="Verdana"/>
                <w:sz w:val="22"/>
                <w:szCs w:val="22"/>
              </w:rPr>
              <w:t>3</w:t>
            </w:r>
          </w:p>
        </w:tc>
        <w:tc>
          <w:tcPr>
            <w:tcW w:w="3570" w:type="dxa"/>
            <w:shd w:val="clear" w:color="auto" w:fill="auto"/>
          </w:tcPr>
          <w:p w:rsidR="00204BC3" w:rsidRPr="0014061C" w:rsidRDefault="00E6366A">
            <w:pPr>
              <w:spacing w:after="200" w:line="276" w:lineRule="auto"/>
              <w:rPr>
                <w:rFonts w:ascii="Verdana" w:eastAsia="Verdana" w:hAnsi="Verdana" w:cs="Verdana"/>
                <w:sz w:val="22"/>
                <w:szCs w:val="22"/>
                <w:highlight w:val="white"/>
              </w:rPr>
            </w:pPr>
            <w:r w:rsidRPr="0014061C">
              <w:rPr>
                <w:rFonts w:ascii="Verdana" w:eastAsia="Verdana" w:hAnsi="Verdana" w:cs="Verdana"/>
                <w:b/>
                <w:sz w:val="22"/>
                <w:szCs w:val="22"/>
              </w:rPr>
              <w:t>Report</w:t>
            </w:r>
            <w:r w:rsidRPr="0014061C">
              <w:rPr>
                <w:rFonts w:ascii="Verdana" w:eastAsia="Verdana" w:hAnsi="Verdana" w:cs="Verdana"/>
                <w:sz w:val="22"/>
                <w:szCs w:val="22"/>
              </w:rPr>
              <w:t xml:space="preserve"> based on analysis of the current state of providing technical supervision in the cities of Mykolaiv, Chernivtsi and Chervonograd</w:t>
            </w:r>
          </w:p>
        </w:tc>
        <w:tc>
          <w:tcPr>
            <w:tcW w:w="2115" w:type="dxa"/>
            <w:shd w:val="clear" w:color="auto" w:fill="auto"/>
          </w:tcPr>
          <w:p w:rsidR="00204BC3" w:rsidRPr="00AE295C" w:rsidRDefault="00AE295C">
            <w:pPr>
              <w:spacing w:after="200" w:line="276" w:lineRule="auto"/>
              <w:rPr>
                <w:rFonts w:ascii="Verdana" w:eastAsia="Verdana" w:hAnsi="Verdana" w:cs="Verdana"/>
                <w:sz w:val="22"/>
                <w:szCs w:val="22"/>
                <w:highlight w:val="white"/>
                <w:lang w:val="uk-UA"/>
              </w:rPr>
            </w:pPr>
            <w:r>
              <w:rPr>
                <w:rFonts w:ascii="Verdana" w:eastAsia="Verdana" w:hAnsi="Verdana" w:cs="Verdana"/>
                <w:sz w:val="22"/>
                <w:szCs w:val="22"/>
              </w:rPr>
              <w:t>Until the end of 2</w:t>
            </w:r>
            <w:r w:rsidRPr="00AE295C">
              <w:rPr>
                <w:rFonts w:ascii="Verdana" w:eastAsia="Verdana" w:hAnsi="Verdana" w:cs="Verdana"/>
                <w:sz w:val="22"/>
                <w:szCs w:val="22"/>
              </w:rPr>
              <w:t xml:space="preserve"> month of the contract</w:t>
            </w:r>
          </w:p>
        </w:tc>
        <w:tc>
          <w:tcPr>
            <w:tcW w:w="3945" w:type="dxa"/>
            <w:shd w:val="clear" w:color="auto" w:fill="auto"/>
          </w:tcPr>
          <w:p w:rsidR="00204BC3" w:rsidRPr="00C7114B" w:rsidRDefault="00790E62" w:rsidP="0014061C">
            <w:pPr>
              <w:spacing w:line="276" w:lineRule="auto"/>
              <w:rPr>
                <w:rFonts w:ascii="Verdana" w:eastAsia="Verdana" w:hAnsi="Verdana" w:cs="Verdana"/>
                <w:sz w:val="22"/>
                <w:szCs w:val="22"/>
              </w:rPr>
            </w:pPr>
            <w:r w:rsidRPr="00C7114B">
              <w:rPr>
                <w:rFonts w:ascii="Verdana" w:eastAsia="Verdana" w:hAnsi="Verdana" w:cs="Verdana"/>
                <w:sz w:val="22"/>
                <w:szCs w:val="22"/>
              </w:rPr>
              <w:t>The report should contain:</w:t>
            </w:r>
          </w:p>
          <w:p w:rsidR="00731087" w:rsidRPr="00C7114B" w:rsidRDefault="00731087" w:rsidP="00A95D25">
            <w:pPr>
              <w:numPr>
                <w:ilvl w:val="0"/>
                <w:numId w:val="17"/>
              </w:numPr>
              <w:spacing w:line="276" w:lineRule="auto"/>
              <w:rPr>
                <w:rFonts w:ascii="Verdana" w:hAnsi="Verdana"/>
                <w:sz w:val="22"/>
                <w:szCs w:val="22"/>
              </w:rPr>
            </w:pPr>
            <w:r w:rsidRPr="00C7114B">
              <w:rPr>
                <w:rFonts w:ascii="Verdana" w:eastAsia="Verdana" w:hAnsi="Verdana" w:cs="Verdana"/>
                <w:sz w:val="22"/>
                <w:szCs w:val="22"/>
              </w:rPr>
              <w:t>analysis of the local legal framework</w:t>
            </w:r>
          </w:p>
          <w:p w:rsidR="00731087" w:rsidRPr="00C7114B" w:rsidRDefault="00731087" w:rsidP="00A95D25">
            <w:pPr>
              <w:numPr>
                <w:ilvl w:val="0"/>
                <w:numId w:val="17"/>
              </w:numPr>
              <w:spacing w:line="276" w:lineRule="auto"/>
              <w:rPr>
                <w:rFonts w:ascii="Verdana" w:hAnsi="Verdana"/>
                <w:sz w:val="22"/>
                <w:szCs w:val="22"/>
              </w:rPr>
            </w:pPr>
            <w:r w:rsidRPr="00C7114B">
              <w:rPr>
                <w:rFonts w:ascii="Verdana" w:eastAsia="Verdana" w:hAnsi="Verdana" w:cs="Verdana"/>
                <w:sz w:val="22"/>
                <w:szCs w:val="22"/>
              </w:rPr>
              <w:t>procedures and processes</w:t>
            </w:r>
          </w:p>
          <w:p w:rsidR="00731087" w:rsidRPr="00C7114B" w:rsidRDefault="00731087" w:rsidP="00A95D25">
            <w:pPr>
              <w:numPr>
                <w:ilvl w:val="0"/>
                <w:numId w:val="17"/>
              </w:numPr>
              <w:spacing w:line="276" w:lineRule="auto"/>
              <w:rPr>
                <w:rFonts w:ascii="Verdana" w:hAnsi="Verdana"/>
                <w:sz w:val="22"/>
                <w:szCs w:val="22"/>
              </w:rPr>
            </w:pPr>
            <w:r w:rsidRPr="00C7114B">
              <w:rPr>
                <w:rFonts w:ascii="Verdana" w:eastAsia="Verdana" w:hAnsi="Verdana" w:cs="Verdana"/>
                <w:sz w:val="22"/>
                <w:szCs w:val="22"/>
              </w:rPr>
              <w:t>t</w:t>
            </w:r>
            <w:proofErr w:type="spellStart"/>
            <w:r w:rsidRPr="00C7114B">
              <w:rPr>
                <w:rFonts w:ascii="Verdana" w:eastAsia="Verdana" w:hAnsi="Verdana" w:cs="Verdana"/>
                <w:sz w:val="22"/>
                <w:szCs w:val="22"/>
                <w:lang w:val="uk-UA"/>
              </w:rPr>
              <w:t>erms</w:t>
            </w:r>
            <w:proofErr w:type="spellEnd"/>
            <w:r w:rsidRPr="00C7114B">
              <w:rPr>
                <w:rFonts w:ascii="Verdana" w:eastAsia="Verdana" w:hAnsi="Verdana" w:cs="Verdana"/>
                <w:sz w:val="22"/>
                <w:szCs w:val="22"/>
                <w:lang w:val="uk-UA"/>
              </w:rPr>
              <w:t xml:space="preserve"> </w:t>
            </w:r>
            <w:proofErr w:type="spellStart"/>
            <w:r w:rsidRPr="00C7114B">
              <w:rPr>
                <w:rFonts w:ascii="Verdana" w:eastAsia="Verdana" w:hAnsi="Verdana" w:cs="Verdana"/>
                <w:sz w:val="22"/>
                <w:szCs w:val="22"/>
                <w:lang w:val="uk-UA"/>
              </w:rPr>
              <w:t>of</w:t>
            </w:r>
            <w:proofErr w:type="spellEnd"/>
            <w:r w:rsidRPr="00C7114B">
              <w:rPr>
                <w:rFonts w:ascii="Verdana" w:eastAsia="Verdana" w:hAnsi="Verdana" w:cs="Verdana"/>
                <w:sz w:val="22"/>
                <w:szCs w:val="22"/>
                <w:lang w:val="uk-UA"/>
              </w:rPr>
              <w:t xml:space="preserve"> </w:t>
            </w:r>
            <w:proofErr w:type="spellStart"/>
            <w:r w:rsidRPr="00C7114B">
              <w:rPr>
                <w:rFonts w:ascii="Verdana" w:eastAsia="Verdana" w:hAnsi="Verdana" w:cs="Verdana"/>
                <w:sz w:val="22"/>
                <w:szCs w:val="22"/>
                <w:lang w:val="uk-UA"/>
              </w:rPr>
              <w:t>procurement</w:t>
            </w:r>
            <w:proofErr w:type="spellEnd"/>
            <w:r w:rsidRPr="00C7114B">
              <w:rPr>
                <w:rFonts w:ascii="Verdana" w:eastAsia="Verdana" w:hAnsi="Verdana" w:cs="Verdana"/>
                <w:sz w:val="22"/>
                <w:szCs w:val="22"/>
                <w:lang w:val="uk-UA"/>
              </w:rPr>
              <w:t xml:space="preserve"> </w:t>
            </w:r>
            <w:proofErr w:type="spellStart"/>
            <w:r w:rsidRPr="00C7114B">
              <w:rPr>
                <w:rFonts w:ascii="Verdana" w:eastAsia="Verdana" w:hAnsi="Verdana" w:cs="Verdana"/>
                <w:sz w:val="22"/>
                <w:szCs w:val="22"/>
                <w:lang w:val="uk-UA"/>
              </w:rPr>
              <w:t>of</w:t>
            </w:r>
            <w:proofErr w:type="spellEnd"/>
            <w:r w:rsidRPr="00C7114B">
              <w:rPr>
                <w:rFonts w:ascii="Verdana" w:eastAsia="Verdana" w:hAnsi="Verdana" w:cs="Verdana"/>
                <w:sz w:val="22"/>
                <w:szCs w:val="22"/>
                <w:lang w:val="uk-UA"/>
              </w:rPr>
              <w:t xml:space="preserve"> </w:t>
            </w:r>
            <w:proofErr w:type="spellStart"/>
            <w:r w:rsidRPr="00C7114B">
              <w:rPr>
                <w:rFonts w:ascii="Verdana" w:eastAsia="Verdana" w:hAnsi="Verdana" w:cs="Verdana"/>
                <w:sz w:val="22"/>
                <w:szCs w:val="22"/>
                <w:lang w:val="uk-UA"/>
              </w:rPr>
              <w:t>these</w:t>
            </w:r>
            <w:proofErr w:type="spellEnd"/>
            <w:r w:rsidRPr="00C7114B">
              <w:rPr>
                <w:rFonts w:ascii="Verdana" w:eastAsia="Verdana" w:hAnsi="Verdana" w:cs="Verdana"/>
                <w:sz w:val="22"/>
                <w:szCs w:val="22"/>
                <w:lang w:val="uk-UA"/>
              </w:rPr>
              <w:t xml:space="preserve"> </w:t>
            </w:r>
            <w:proofErr w:type="spellStart"/>
            <w:r w:rsidRPr="00C7114B">
              <w:rPr>
                <w:rFonts w:ascii="Verdana" w:eastAsia="Verdana" w:hAnsi="Verdana" w:cs="Verdana"/>
                <w:sz w:val="22"/>
                <w:szCs w:val="22"/>
                <w:lang w:val="uk-UA"/>
              </w:rPr>
              <w:t>services</w:t>
            </w:r>
            <w:proofErr w:type="spellEnd"/>
          </w:p>
          <w:p w:rsidR="00204BC3" w:rsidRPr="00C7114B" w:rsidRDefault="00731087" w:rsidP="00A95D25">
            <w:pPr>
              <w:numPr>
                <w:ilvl w:val="0"/>
                <w:numId w:val="17"/>
              </w:numPr>
              <w:spacing w:line="276" w:lineRule="auto"/>
              <w:rPr>
                <w:rFonts w:ascii="Verdana" w:hAnsi="Verdana"/>
                <w:sz w:val="22"/>
                <w:szCs w:val="22"/>
              </w:rPr>
            </w:pPr>
            <w:r w:rsidRPr="00C7114B">
              <w:rPr>
                <w:rFonts w:ascii="Verdana" w:eastAsia="Verdana" w:hAnsi="Verdana" w:cs="Verdana"/>
                <w:sz w:val="22"/>
                <w:szCs w:val="22"/>
              </w:rPr>
              <w:t>implementation practices</w:t>
            </w:r>
          </w:p>
          <w:p w:rsidR="00731087" w:rsidRPr="00C7114B" w:rsidRDefault="00731087" w:rsidP="00731087">
            <w:pPr>
              <w:numPr>
                <w:ilvl w:val="0"/>
                <w:numId w:val="17"/>
              </w:numPr>
              <w:spacing w:after="160" w:line="276" w:lineRule="auto"/>
              <w:rPr>
                <w:rFonts w:ascii="Verdana" w:hAnsi="Verdana"/>
                <w:sz w:val="22"/>
                <w:szCs w:val="22"/>
              </w:rPr>
            </w:pPr>
            <w:r w:rsidRPr="00C7114B">
              <w:rPr>
                <w:rFonts w:ascii="Verdana" w:hAnsi="Verdana"/>
                <w:sz w:val="22"/>
                <w:szCs w:val="22"/>
              </w:rPr>
              <w:lastRenderedPageBreak/>
              <w:t>specific proposals for minimizing identified risks in each city.</w:t>
            </w:r>
          </w:p>
          <w:p w:rsidR="00731087" w:rsidRPr="00C7114B" w:rsidRDefault="00731087" w:rsidP="00731087">
            <w:pPr>
              <w:spacing w:after="160" w:line="276" w:lineRule="auto"/>
              <w:rPr>
                <w:rFonts w:ascii="Verdana" w:eastAsia="Verdana" w:hAnsi="Verdana" w:cs="Verdana"/>
                <w:sz w:val="22"/>
                <w:szCs w:val="22"/>
              </w:rPr>
            </w:pPr>
            <w:r w:rsidRPr="00C7114B">
              <w:rPr>
                <w:rFonts w:ascii="Verdana" w:eastAsia="Verdana" w:hAnsi="Verdana" w:cs="Verdana"/>
                <w:sz w:val="22"/>
                <w:szCs w:val="22"/>
              </w:rPr>
              <w:t xml:space="preserve">To be submitted to the EUACI contact person by e-mail in </w:t>
            </w:r>
            <w:r w:rsidRPr="00C7114B">
              <w:rPr>
                <w:rFonts w:ascii="Verdana" w:eastAsia="Verdana" w:hAnsi="Verdana" w:cs="Verdana"/>
                <w:sz w:val="22"/>
                <w:szCs w:val="22"/>
                <w:highlight w:val="white"/>
              </w:rPr>
              <w:t>Ukrainian version</w:t>
            </w:r>
          </w:p>
          <w:p w:rsidR="00731087" w:rsidRDefault="00731087" w:rsidP="00731087">
            <w:pPr>
              <w:spacing w:after="160" w:line="276" w:lineRule="auto"/>
              <w:rPr>
                <w:sz w:val="22"/>
                <w:szCs w:val="22"/>
              </w:rPr>
            </w:pPr>
            <w:r w:rsidRPr="00C7114B">
              <w:rPr>
                <w:rFonts w:ascii="Verdana" w:hAnsi="Verdana"/>
                <w:sz w:val="22"/>
                <w:szCs w:val="22"/>
              </w:rPr>
              <w:t>Can be prepared as three separate short reports</w:t>
            </w:r>
          </w:p>
        </w:tc>
      </w:tr>
      <w:tr w:rsidR="00204BC3">
        <w:tc>
          <w:tcPr>
            <w:tcW w:w="480" w:type="dxa"/>
            <w:shd w:val="clear" w:color="auto" w:fill="auto"/>
          </w:tcPr>
          <w:p w:rsidR="00204BC3" w:rsidRDefault="00790E62">
            <w:pPr>
              <w:spacing w:after="200" w:line="276" w:lineRule="auto"/>
              <w:jc w:val="both"/>
              <w:rPr>
                <w:rFonts w:ascii="Verdana" w:eastAsia="Verdana" w:hAnsi="Verdana" w:cs="Verdana"/>
                <w:sz w:val="22"/>
                <w:szCs w:val="22"/>
              </w:rPr>
            </w:pPr>
            <w:r>
              <w:rPr>
                <w:rFonts w:ascii="Verdana" w:eastAsia="Verdana" w:hAnsi="Verdana" w:cs="Verdana"/>
                <w:sz w:val="22"/>
                <w:szCs w:val="22"/>
              </w:rPr>
              <w:lastRenderedPageBreak/>
              <w:t>4</w:t>
            </w:r>
          </w:p>
        </w:tc>
        <w:tc>
          <w:tcPr>
            <w:tcW w:w="3570" w:type="dxa"/>
            <w:shd w:val="clear" w:color="auto" w:fill="auto"/>
          </w:tcPr>
          <w:p w:rsidR="00204BC3" w:rsidRPr="00C25C75" w:rsidRDefault="00C7114B">
            <w:pPr>
              <w:spacing w:after="200" w:line="276" w:lineRule="auto"/>
              <w:rPr>
                <w:rFonts w:ascii="Verdana" w:eastAsia="Verdana" w:hAnsi="Verdana" w:cs="Verdana"/>
                <w:sz w:val="22"/>
                <w:szCs w:val="22"/>
                <w:highlight w:val="yellow"/>
              </w:rPr>
            </w:pPr>
            <w:r w:rsidRPr="00C25C75">
              <w:rPr>
                <w:rFonts w:ascii="Verdana" w:eastAsia="Verdana" w:hAnsi="Verdana" w:cs="Verdana"/>
                <w:b/>
                <w:sz w:val="22"/>
                <w:szCs w:val="22"/>
              </w:rPr>
              <w:t>Report</w:t>
            </w:r>
            <w:r w:rsidRPr="00C25C75">
              <w:rPr>
                <w:rFonts w:ascii="Verdana" w:eastAsia="Verdana" w:hAnsi="Verdana" w:cs="Verdana"/>
                <w:sz w:val="22"/>
                <w:szCs w:val="22"/>
              </w:rPr>
              <w:t xml:space="preserve"> with identified main corruption, technical and management risks</w:t>
            </w:r>
          </w:p>
        </w:tc>
        <w:tc>
          <w:tcPr>
            <w:tcW w:w="2115" w:type="dxa"/>
            <w:shd w:val="clear" w:color="auto" w:fill="auto"/>
          </w:tcPr>
          <w:p w:rsidR="00204BC3" w:rsidRDefault="00AE295C">
            <w:pPr>
              <w:spacing w:after="200" w:line="276" w:lineRule="auto"/>
              <w:rPr>
                <w:rFonts w:ascii="Verdana" w:eastAsia="Verdana" w:hAnsi="Verdana" w:cs="Verdana"/>
                <w:sz w:val="22"/>
                <w:szCs w:val="22"/>
                <w:highlight w:val="white"/>
              </w:rPr>
            </w:pPr>
            <w:r>
              <w:rPr>
                <w:rFonts w:ascii="Verdana" w:eastAsia="Verdana" w:hAnsi="Verdana" w:cs="Verdana"/>
                <w:sz w:val="22"/>
                <w:szCs w:val="22"/>
              </w:rPr>
              <w:t>Until the end of 3</w:t>
            </w:r>
            <w:r w:rsidRPr="00AE295C">
              <w:rPr>
                <w:rFonts w:ascii="Verdana" w:eastAsia="Verdana" w:hAnsi="Verdana" w:cs="Verdana"/>
                <w:sz w:val="22"/>
                <w:szCs w:val="22"/>
              </w:rPr>
              <w:t xml:space="preserve"> month of the contract</w:t>
            </w:r>
          </w:p>
        </w:tc>
        <w:tc>
          <w:tcPr>
            <w:tcW w:w="3945" w:type="dxa"/>
            <w:shd w:val="clear" w:color="auto" w:fill="auto"/>
          </w:tcPr>
          <w:p w:rsidR="00204BC3" w:rsidRDefault="00790E62" w:rsidP="002324BB">
            <w:pPr>
              <w:spacing w:line="276" w:lineRule="auto"/>
              <w:rPr>
                <w:rFonts w:ascii="Verdana" w:eastAsia="Verdana" w:hAnsi="Verdana" w:cs="Verdana"/>
                <w:sz w:val="22"/>
                <w:szCs w:val="22"/>
              </w:rPr>
            </w:pPr>
            <w:r>
              <w:rPr>
                <w:rFonts w:ascii="Verdana" w:eastAsia="Verdana" w:hAnsi="Verdana" w:cs="Verdana"/>
                <w:sz w:val="22"/>
                <w:szCs w:val="22"/>
              </w:rPr>
              <w:t>The report should contain:</w:t>
            </w:r>
          </w:p>
          <w:p w:rsidR="00204BC3" w:rsidRDefault="00C7114B" w:rsidP="002324BB">
            <w:pPr>
              <w:numPr>
                <w:ilvl w:val="0"/>
                <w:numId w:val="14"/>
              </w:numPr>
              <w:spacing w:line="276" w:lineRule="auto"/>
              <w:rPr>
                <w:sz w:val="22"/>
                <w:szCs w:val="22"/>
              </w:rPr>
            </w:pPr>
            <w:r>
              <w:rPr>
                <w:rFonts w:ascii="Verdana" w:eastAsia="Verdana" w:hAnsi="Verdana" w:cs="Verdana"/>
                <w:sz w:val="22"/>
                <w:szCs w:val="22"/>
              </w:rPr>
              <w:t>Risks register</w:t>
            </w:r>
          </w:p>
          <w:p w:rsidR="00204BC3" w:rsidRPr="002324BB" w:rsidRDefault="00AE295C">
            <w:pPr>
              <w:numPr>
                <w:ilvl w:val="0"/>
                <w:numId w:val="14"/>
              </w:numPr>
              <w:spacing w:after="160" w:line="276" w:lineRule="auto"/>
              <w:rPr>
                <w:sz w:val="22"/>
                <w:szCs w:val="22"/>
              </w:rPr>
            </w:pPr>
            <w:r>
              <w:rPr>
                <w:rFonts w:ascii="Verdana" w:eastAsia="Verdana" w:hAnsi="Verdana" w:cs="Verdana"/>
                <w:sz w:val="22"/>
                <w:szCs w:val="22"/>
              </w:rPr>
              <w:t>Detailed recommendations</w:t>
            </w:r>
            <w:r w:rsidR="00790E62">
              <w:rPr>
                <w:rFonts w:ascii="Verdana" w:eastAsia="Verdana" w:hAnsi="Verdana" w:cs="Verdana"/>
                <w:sz w:val="22"/>
                <w:szCs w:val="22"/>
              </w:rPr>
              <w:t xml:space="preserve"> to elimin</w:t>
            </w:r>
            <w:r>
              <w:rPr>
                <w:rFonts w:ascii="Verdana" w:eastAsia="Verdana" w:hAnsi="Verdana" w:cs="Verdana"/>
                <w:sz w:val="22"/>
                <w:szCs w:val="22"/>
              </w:rPr>
              <w:t>ate identified corruption risks based on international experience</w:t>
            </w:r>
          </w:p>
          <w:p w:rsidR="002324BB" w:rsidRPr="00AE295C" w:rsidRDefault="00AE295C" w:rsidP="00AE295C">
            <w:pPr>
              <w:spacing w:after="160" w:line="276" w:lineRule="auto"/>
              <w:rPr>
                <w:rFonts w:ascii="Verdana" w:hAnsi="Verdana"/>
                <w:sz w:val="22"/>
                <w:szCs w:val="22"/>
              </w:rPr>
            </w:pPr>
            <w:r w:rsidRPr="00AE295C">
              <w:rPr>
                <w:rFonts w:ascii="Verdana" w:hAnsi="Verdana"/>
                <w:sz w:val="22"/>
                <w:szCs w:val="22"/>
              </w:rPr>
              <w:t>To be submitted to the EUACI contact person by e-mail in Ukrainian version</w:t>
            </w:r>
          </w:p>
        </w:tc>
      </w:tr>
    </w:tbl>
    <w:p w:rsidR="00204BC3" w:rsidRDefault="00204BC3">
      <w:pPr>
        <w:spacing w:after="200" w:line="276" w:lineRule="auto"/>
        <w:jc w:val="both"/>
        <w:rPr>
          <w:rFonts w:ascii="Verdana" w:eastAsia="Verdana" w:hAnsi="Verdana" w:cs="Verdana"/>
        </w:rPr>
      </w:pPr>
    </w:p>
    <w:p w:rsidR="00204BC3" w:rsidRDefault="00790E62">
      <w:pPr>
        <w:spacing w:after="200" w:line="276" w:lineRule="auto"/>
        <w:jc w:val="both"/>
        <w:rPr>
          <w:rFonts w:ascii="Verdana" w:eastAsia="Verdana" w:hAnsi="Verdana" w:cs="Verdana"/>
        </w:rPr>
      </w:pPr>
      <w:bookmarkStart w:id="3" w:name="_heading=h.3znysh7" w:colFirst="0" w:colLast="0"/>
      <w:bookmarkEnd w:id="3"/>
      <w:r>
        <w:rPr>
          <w:rFonts w:ascii="Verdana" w:eastAsia="Verdana" w:hAnsi="Verdana" w:cs="Verdana"/>
        </w:rPr>
        <w:t>The timelines indicated in the table above are indicative. The Consultant will reflect on and update the timelines for different activities while preparing and updating the Consultant’s work plan. During the Kick-Off meeting with the EUACI Component Team, the Consultant’s work plan will be discussed, including the proposed timeline for the different activities and the submission of deliverables.</w:t>
      </w:r>
    </w:p>
    <w:p w:rsidR="00204BC3" w:rsidRDefault="00790E62">
      <w:pPr>
        <w:pStyle w:val="Heading1"/>
        <w:numPr>
          <w:ilvl w:val="0"/>
          <w:numId w:val="6"/>
        </w:numPr>
        <w:spacing w:before="240" w:after="240" w:line="276" w:lineRule="auto"/>
        <w:ind w:left="425" w:hanging="425"/>
        <w:jc w:val="both"/>
        <w:rPr>
          <w:rFonts w:ascii="Verdana" w:eastAsia="Verdana" w:hAnsi="Verdana" w:cs="Verdana"/>
          <w:sz w:val="22"/>
          <w:szCs w:val="22"/>
        </w:rPr>
      </w:pPr>
      <w:r>
        <w:rPr>
          <w:rFonts w:ascii="Verdana" w:eastAsia="Verdana" w:hAnsi="Verdana" w:cs="Verdana"/>
          <w:sz w:val="22"/>
          <w:szCs w:val="22"/>
        </w:rPr>
        <w:t xml:space="preserve"> TIMING</w:t>
      </w:r>
    </w:p>
    <w:p w:rsidR="00E84504" w:rsidRDefault="00790E62">
      <w:pPr>
        <w:spacing w:after="200" w:line="276" w:lineRule="auto"/>
        <w:jc w:val="both"/>
        <w:rPr>
          <w:rFonts w:ascii="Verdana" w:eastAsia="Verdana" w:hAnsi="Verdana" w:cs="Verdana"/>
        </w:rPr>
      </w:pPr>
      <w:r>
        <w:rPr>
          <w:rFonts w:ascii="Verdana" w:eastAsia="Verdana" w:hAnsi="Verdana" w:cs="Verdana"/>
        </w:rPr>
        <w:t xml:space="preserve">The expected </w:t>
      </w:r>
      <w:r w:rsidR="00AE295C">
        <w:rPr>
          <w:rFonts w:ascii="Verdana" w:eastAsia="Verdana" w:hAnsi="Verdana" w:cs="Verdana"/>
        </w:rPr>
        <w:t xml:space="preserve">duration of the assignment is </w:t>
      </w:r>
      <w:r w:rsidR="00AE295C" w:rsidRPr="0085199F">
        <w:rPr>
          <w:rFonts w:ascii="Verdana" w:eastAsia="Verdana" w:hAnsi="Verdana" w:cs="Verdana"/>
          <w:b/>
        </w:rPr>
        <w:t>3 months</w:t>
      </w:r>
      <w:r w:rsidR="0085199F">
        <w:rPr>
          <w:rFonts w:ascii="Verdana" w:eastAsia="Verdana" w:hAnsi="Verdana" w:cs="Verdana"/>
        </w:rPr>
        <w:t>, with a tentative start on the</w:t>
      </w:r>
      <w:r>
        <w:rPr>
          <w:rFonts w:ascii="Verdana" w:eastAsia="Verdana" w:hAnsi="Verdana" w:cs="Verdana"/>
        </w:rPr>
        <w:t xml:space="preserve"> </w:t>
      </w:r>
      <w:r w:rsidR="00073EBF">
        <w:rPr>
          <w:rFonts w:ascii="Verdana" w:eastAsia="Verdana" w:hAnsi="Verdana" w:cs="Verdana"/>
        </w:rPr>
        <w:t>8</w:t>
      </w:r>
      <w:r w:rsidR="0085199F">
        <w:rPr>
          <w:rFonts w:ascii="Verdana" w:eastAsia="Verdana" w:hAnsi="Verdana" w:cs="Verdana"/>
        </w:rPr>
        <w:t xml:space="preserve"> August</w:t>
      </w:r>
      <w:r>
        <w:rPr>
          <w:rFonts w:ascii="Verdana" w:eastAsia="Verdana" w:hAnsi="Verdana" w:cs="Verdana"/>
        </w:rPr>
        <w:t xml:space="preserve"> 2024 and completion on the </w:t>
      </w:r>
      <w:r w:rsidR="00073EBF">
        <w:rPr>
          <w:rFonts w:ascii="Verdana" w:eastAsia="Verdana" w:hAnsi="Verdana" w:cs="Verdana"/>
        </w:rPr>
        <w:t>8</w:t>
      </w:r>
      <w:r w:rsidR="0085199F">
        <w:rPr>
          <w:rFonts w:ascii="Verdana" w:eastAsia="Verdana" w:hAnsi="Verdana" w:cs="Verdana"/>
        </w:rPr>
        <w:t xml:space="preserve"> November</w:t>
      </w:r>
      <w:r>
        <w:rPr>
          <w:rFonts w:ascii="Verdana" w:eastAsia="Verdana" w:hAnsi="Verdana" w:cs="Verdana"/>
        </w:rPr>
        <w:t xml:space="preserve"> 2024.</w:t>
      </w:r>
      <w:r w:rsidR="0085199F">
        <w:rPr>
          <w:rFonts w:ascii="Verdana" w:eastAsia="Verdana" w:hAnsi="Verdana" w:cs="Verdana"/>
        </w:rPr>
        <w:t xml:space="preserve"> </w:t>
      </w:r>
    </w:p>
    <w:p w:rsidR="00204BC3" w:rsidRDefault="00790E62">
      <w:pPr>
        <w:pStyle w:val="Heading1"/>
        <w:numPr>
          <w:ilvl w:val="0"/>
          <w:numId w:val="6"/>
        </w:numPr>
        <w:spacing w:before="240" w:after="240" w:line="276" w:lineRule="auto"/>
        <w:ind w:left="425" w:hanging="425"/>
        <w:jc w:val="both"/>
        <w:rPr>
          <w:rFonts w:ascii="Verdana" w:eastAsia="Verdana" w:hAnsi="Verdana" w:cs="Verdana"/>
          <w:sz w:val="22"/>
          <w:szCs w:val="22"/>
        </w:rPr>
      </w:pPr>
      <w:r>
        <w:rPr>
          <w:rFonts w:ascii="Verdana" w:eastAsia="Verdana" w:hAnsi="Verdana" w:cs="Verdana"/>
          <w:sz w:val="22"/>
          <w:szCs w:val="22"/>
        </w:rPr>
        <w:t xml:space="preserve"> METHODOLOGY</w:t>
      </w:r>
    </w:p>
    <w:p w:rsidR="00204BC3" w:rsidRDefault="00790E62">
      <w:pPr>
        <w:spacing w:after="200" w:line="276" w:lineRule="auto"/>
        <w:jc w:val="both"/>
        <w:rPr>
          <w:rFonts w:ascii="Verdana" w:eastAsia="Verdana" w:hAnsi="Verdana" w:cs="Verdana"/>
        </w:rPr>
      </w:pPr>
      <w:r>
        <w:rPr>
          <w:rFonts w:ascii="Verdana" w:eastAsia="Verdana" w:hAnsi="Verdana" w:cs="Verdana"/>
        </w:rPr>
        <w:t>The Consultant will work under the supervision of</w:t>
      </w:r>
      <w:r w:rsidR="00670C2B">
        <w:rPr>
          <w:rFonts w:ascii="Verdana" w:eastAsia="Verdana" w:hAnsi="Verdana" w:cs="Verdana"/>
        </w:rPr>
        <w:t xml:space="preserve"> Senior Project Manager</w:t>
      </w:r>
      <w:r>
        <w:rPr>
          <w:rFonts w:ascii="Verdana" w:eastAsia="Verdana" w:hAnsi="Verdana" w:cs="Verdana"/>
        </w:rPr>
        <w:t xml:space="preserve">.   </w:t>
      </w:r>
    </w:p>
    <w:p w:rsidR="00204BC3" w:rsidRDefault="00790E62">
      <w:pPr>
        <w:spacing w:after="200" w:line="276" w:lineRule="auto"/>
        <w:jc w:val="both"/>
        <w:rPr>
          <w:rFonts w:ascii="Verdana" w:eastAsia="Verdana" w:hAnsi="Verdana" w:cs="Verdana"/>
        </w:rPr>
      </w:pPr>
      <w:r>
        <w:rPr>
          <w:rFonts w:ascii="Verdana" w:eastAsia="Verdana" w:hAnsi="Verdana" w:cs="Verdana"/>
        </w:rPr>
        <w:t>Based on consultations with the EUACI staff and the needs identified in the documentation provided by partners, the Consultants will prepare work plans and send them to the EUACI for approval</w:t>
      </w:r>
      <w:r w:rsidR="00670C2B">
        <w:rPr>
          <w:rFonts w:ascii="Verdana" w:eastAsia="Verdana" w:hAnsi="Verdana" w:cs="Verdana"/>
        </w:rPr>
        <w:t>.</w:t>
      </w:r>
      <w:r>
        <w:rPr>
          <w:rFonts w:ascii="Verdana" w:eastAsia="Verdana" w:hAnsi="Verdana" w:cs="Verdana"/>
        </w:rPr>
        <w:t xml:space="preserve"> </w:t>
      </w:r>
    </w:p>
    <w:p w:rsidR="00204BC3" w:rsidRDefault="00790E62">
      <w:pPr>
        <w:pStyle w:val="Heading1"/>
        <w:numPr>
          <w:ilvl w:val="0"/>
          <w:numId w:val="6"/>
        </w:numPr>
        <w:spacing w:before="240" w:after="240" w:line="276" w:lineRule="auto"/>
        <w:ind w:left="425" w:hanging="425"/>
        <w:jc w:val="both"/>
        <w:rPr>
          <w:rFonts w:ascii="Verdana" w:eastAsia="Verdana" w:hAnsi="Verdana" w:cs="Verdana"/>
          <w:sz w:val="22"/>
          <w:szCs w:val="22"/>
        </w:rPr>
      </w:pPr>
      <w:r>
        <w:rPr>
          <w:rFonts w:ascii="Verdana" w:eastAsia="Verdana" w:hAnsi="Verdana" w:cs="Verdana"/>
          <w:sz w:val="22"/>
          <w:szCs w:val="22"/>
        </w:rPr>
        <w:lastRenderedPageBreak/>
        <w:t>PAYMENT</w:t>
      </w:r>
    </w:p>
    <w:p w:rsidR="00204BC3" w:rsidRDefault="00790E62">
      <w:pPr>
        <w:spacing w:after="200" w:line="276" w:lineRule="auto"/>
        <w:jc w:val="both"/>
        <w:rPr>
          <w:rFonts w:ascii="Verdana" w:eastAsia="Verdana" w:hAnsi="Verdana" w:cs="Verdana"/>
        </w:rPr>
      </w:pPr>
      <w:r>
        <w:rPr>
          <w:rFonts w:ascii="Verdana" w:eastAsia="Verdana" w:hAnsi="Verdana" w:cs="Verdana"/>
        </w:rPr>
        <w:t xml:space="preserve">Payment will be made in a maximum of two instalments. </w:t>
      </w:r>
    </w:p>
    <w:p w:rsidR="00204BC3" w:rsidRDefault="00790E62">
      <w:pPr>
        <w:spacing w:after="200" w:line="276" w:lineRule="auto"/>
        <w:jc w:val="both"/>
        <w:rPr>
          <w:rFonts w:ascii="Verdana" w:eastAsia="Verdana" w:hAnsi="Verdana" w:cs="Verdana"/>
        </w:rPr>
      </w:pPr>
      <w:r>
        <w:rPr>
          <w:rFonts w:ascii="Verdana" w:eastAsia="Verdana" w:hAnsi="Verdana" w:cs="Verdana"/>
        </w:rPr>
        <w:t>The first installm</w:t>
      </w:r>
      <w:r w:rsidR="005A1239">
        <w:rPr>
          <w:rFonts w:ascii="Verdana" w:eastAsia="Verdana" w:hAnsi="Verdana" w:cs="Verdana"/>
        </w:rPr>
        <w:t>ent, representing a maximum of 3</w:t>
      </w:r>
      <w:r>
        <w:rPr>
          <w:rFonts w:ascii="Verdana" w:eastAsia="Verdana" w:hAnsi="Verdana" w:cs="Verdana"/>
        </w:rPr>
        <w:t xml:space="preserve">0% of the total contract value, will be made after receipt of the Consultant's updated work plan, Deliverable 1, and invoice. </w:t>
      </w:r>
    </w:p>
    <w:p w:rsidR="00204BC3" w:rsidRDefault="00790E62">
      <w:pPr>
        <w:spacing w:after="200" w:line="276" w:lineRule="auto"/>
        <w:jc w:val="both"/>
        <w:rPr>
          <w:rFonts w:ascii="Verdana" w:eastAsia="Verdana" w:hAnsi="Verdana" w:cs="Verdana"/>
        </w:rPr>
      </w:pPr>
      <w:r>
        <w:rPr>
          <w:rFonts w:ascii="Verdana" w:eastAsia="Verdana" w:hAnsi="Verdana" w:cs="Verdana"/>
        </w:rPr>
        <w:t>The second and final payment will be made upon re</w:t>
      </w:r>
      <w:r w:rsidR="0085199F">
        <w:rPr>
          <w:rFonts w:ascii="Verdana" w:eastAsia="Verdana" w:hAnsi="Verdana" w:cs="Verdana"/>
        </w:rPr>
        <w:t xml:space="preserve">ceipt and approval of the </w:t>
      </w:r>
      <w:r>
        <w:rPr>
          <w:rFonts w:ascii="Verdana" w:eastAsia="Verdana" w:hAnsi="Verdana" w:cs="Verdana"/>
        </w:rPr>
        <w:t>Report</w:t>
      </w:r>
      <w:r w:rsidR="0085199F">
        <w:rPr>
          <w:rFonts w:ascii="Verdana" w:eastAsia="Verdana" w:hAnsi="Verdana" w:cs="Verdana"/>
        </w:rPr>
        <w:t>s</w:t>
      </w:r>
      <w:r>
        <w:rPr>
          <w:rFonts w:ascii="Verdana" w:eastAsia="Verdana" w:hAnsi="Verdana" w:cs="Verdana"/>
        </w:rPr>
        <w:t xml:space="preserve"> and all other supporting documents, including a Final Invoice.</w:t>
      </w:r>
    </w:p>
    <w:p w:rsidR="00204BC3" w:rsidRPr="00E84504" w:rsidRDefault="00790E62" w:rsidP="00E84504">
      <w:pPr>
        <w:pStyle w:val="Heading1"/>
        <w:numPr>
          <w:ilvl w:val="0"/>
          <w:numId w:val="6"/>
        </w:numPr>
        <w:spacing w:before="240" w:after="240" w:line="276" w:lineRule="auto"/>
        <w:ind w:left="425" w:hanging="425"/>
        <w:jc w:val="both"/>
        <w:rPr>
          <w:rFonts w:ascii="Verdana" w:eastAsia="Verdana" w:hAnsi="Verdana" w:cs="Verdana"/>
          <w:sz w:val="22"/>
          <w:szCs w:val="22"/>
        </w:rPr>
      </w:pPr>
      <w:r>
        <w:rPr>
          <w:rFonts w:ascii="Verdana" w:eastAsia="Verdana" w:hAnsi="Verdana" w:cs="Verdana"/>
          <w:sz w:val="22"/>
          <w:szCs w:val="22"/>
        </w:rPr>
        <w:t>QUALIFICATIONS AND COMPETENCE OF STAFF</w:t>
      </w:r>
      <w:r w:rsidRPr="00E84504">
        <w:rPr>
          <w:rFonts w:ascii="Verdana" w:eastAsia="Verdana" w:hAnsi="Verdana" w:cs="Verdana"/>
        </w:rPr>
        <w:t xml:space="preserve"> </w:t>
      </w:r>
    </w:p>
    <w:p w:rsidR="00204BC3" w:rsidRDefault="00077FD1">
      <w:pPr>
        <w:spacing w:before="240" w:after="120" w:line="276" w:lineRule="auto"/>
        <w:jc w:val="both"/>
        <w:rPr>
          <w:rFonts w:ascii="Verdana" w:eastAsia="Verdana" w:hAnsi="Verdana" w:cs="Verdana"/>
        </w:rPr>
      </w:pPr>
      <w:r>
        <w:rPr>
          <w:rFonts w:ascii="Verdana" w:eastAsia="Verdana" w:hAnsi="Verdana" w:cs="Verdana"/>
          <w:b/>
        </w:rPr>
        <w:t>CONSULTANT</w:t>
      </w:r>
      <w:r w:rsidR="00790E62">
        <w:rPr>
          <w:rFonts w:ascii="Verdana" w:eastAsia="Verdana" w:hAnsi="Verdana" w:cs="Verdana"/>
          <w:b/>
        </w:rPr>
        <w:t xml:space="preserve"> REQUIREMENTS</w:t>
      </w:r>
    </w:p>
    <w:p w:rsidR="00204BC3" w:rsidRDefault="00790E62">
      <w:pPr>
        <w:spacing w:after="120" w:line="276" w:lineRule="auto"/>
        <w:jc w:val="both"/>
        <w:rPr>
          <w:rFonts w:ascii="Verdana" w:eastAsia="Verdana" w:hAnsi="Verdana" w:cs="Verdana"/>
          <w:b/>
        </w:rPr>
      </w:pPr>
      <w:r>
        <w:rPr>
          <w:rFonts w:ascii="Verdana" w:eastAsia="Verdana" w:hAnsi="Verdana" w:cs="Verdana"/>
          <w:b/>
        </w:rPr>
        <w:t xml:space="preserve">General qualifications </w:t>
      </w:r>
    </w:p>
    <w:p w:rsidR="00204BC3" w:rsidRDefault="00790E62" w:rsidP="00E44111">
      <w:pPr>
        <w:numPr>
          <w:ilvl w:val="0"/>
          <w:numId w:val="8"/>
        </w:numPr>
        <w:spacing w:after="120" w:line="276" w:lineRule="auto"/>
        <w:jc w:val="both"/>
        <w:rPr>
          <w:rFonts w:ascii="Verdana" w:eastAsia="Verdana" w:hAnsi="Verdana" w:cs="Verdana"/>
        </w:rPr>
      </w:pPr>
      <w:r>
        <w:rPr>
          <w:rFonts w:ascii="Verdana" w:eastAsia="Verdana" w:hAnsi="Verdana" w:cs="Verdana"/>
        </w:rPr>
        <w:t xml:space="preserve">Master's degree or equivalent in </w:t>
      </w:r>
      <w:r w:rsidR="005A4A46">
        <w:rPr>
          <w:rFonts w:ascii="Verdana" w:eastAsia="Verdana" w:hAnsi="Verdana" w:cs="Verdana"/>
        </w:rPr>
        <w:t>c</w:t>
      </w:r>
      <w:r w:rsidR="005A4A46" w:rsidRPr="00E44111">
        <w:rPr>
          <w:rFonts w:ascii="Verdana" w:eastAsia="Verdana" w:hAnsi="Verdana" w:cs="Verdana"/>
        </w:rPr>
        <w:t>onstruc</w:t>
      </w:r>
      <w:r w:rsidR="005A4A46">
        <w:rPr>
          <w:rFonts w:ascii="Verdana" w:eastAsia="Verdana" w:hAnsi="Verdana" w:cs="Verdana"/>
        </w:rPr>
        <w:t>tion</w:t>
      </w:r>
      <w:r w:rsidR="00E44111">
        <w:rPr>
          <w:rFonts w:ascii="Verdana" w:eastAsia="Verdana" w:hAnsi="Verdana" w:cs="Verdana"/>
        </w:rPr>
        <w:t xml:space="preserve">, architecture, engineering </w:t>
      </w:r>
      <w:r>
        <w:rPr>
          <w:rFonts w:ascii="Verdana" w:eastAsia="Verdana" w:hAnsi="Verdana" w:cs="Verdana"/>
        </w:rPr>
        <w:t>or another related field that demonstrates the ability to perform the duties and responsibilities as described.</w:t>
      </w:r>
    </w:p>
    <w:p w:rsidR="00204BC3" w:rsidRDefault="00790E62" w:rsidP="00E44111">
      <w:pPr>
        <w:numPr>
          <w:ilvl w:val="0"/>
          <w:numId w:val="8"/>
        </w:numPr>
        <w:spacing w:after="120" w:line="276" w:lineRule="auto"/>
        <w:jc w:val="both"/>
        <w:rPr>
          <w:rFonts w:ascii="Verdana" w:eastAsia="Verdana" w:hAnsi="Verdana" w:cs="Verdana"/>
        </w:rPr>
      </w:pPr>
      <w:r>
        <w:rPr>
          <w:rFonts w:ascii="Verdana" w:eastAsia="Verdana" w:hAnsi="Verdana" w:cs="Verdana"/>
        </w:rPr>
        <w:t xml:space="preserve">Proven track record (no fewer than 5 years) of </w:t>
      </w:r>
      <w:r w:rsidR="00E44111" w:rsidRPr="00E44111">
        <w:rPr>
          <w:rFonts w:ascii="Verdana" w:eastAsia="Verdana" w:hAnsi="Verdana" w:cs="Verdana"/>
        </w:rPr>
        <w:t>provision of services in the field of technical supervision or engineering</w:t>
      </w:r>
      <w:r w:rsidR="00E44111">
        <w:rPr>
          <w:rFonts w:ascii="Verdana" w:eastAsia="Verdana" w:hAnsi="Verdana" w:cs="Verdana"/>
          <w:lang w:val="uk-UA"/>
        </w:rPr>
        <w:t xml:space="preserve"> </w:t>
      </w:r>
      <w:r w:rsidR="00E44111">
        <w:rPr>
          <w:rFonts w:ascii="Verdana" w:eastAsia="Verdana" w:hAnsi="Verdana" w:cs="Verdana"/>
        </w:rPr>
        <w:t>over the past 7</w:t>
      </w:r>
      <w:r>
        <w:rPr>
          <w:rFonts w:ascii="Verdana" w:eastAsia="Verdana" w:hAnsi="Verdana" w:cs="Verdana"/>
        </w:rPr>
        <w:t xml:space="preserve"> years. </w:t>
      </w:r>
    </w:p>
    <w:p w:rsidR="00E44111" w:rsidRDefault="00E44111" w:rsidP="005A4A46">
      <w:pPr>
        <w:numPr>
          <w:ilvl w:val="0"/>
          <w:numId w:val="8"/>
        </w:numPr>
        <w:spacing w:after="120" w:line="276" w:lineRule="auto"/>
        <w:jc w:val="both"/>
        <w:rPr>
          <w:rFonts w:ascii="Verdana" w:eastAsia="Verdana" w:hAnsi="Verdana" w:cs="Verdana"/>
        </w:rPr>
      </w:pPr>
      <w:r w:rsidRPr="00E44111">
        <w:rPr>
          <w:rFonts w:ascii="Verdana" w:eastAsia="Verdana" w:hAnsi="Verdana" w:cs="Verdana"/>
        </w:rPr>
        <w:t>Experience of project implementation and cooperation with public authorities for at least 3 years.</w:t>
      </w:r>
    </w:p>
    <w:p w:rsidR="00073EBF" w:rsidRPr="005A4A46" w:rsidRDefault="009F02A7" w:rsidP="005A4A46">
      <w:pPr>
        <w:numPr>
          <w:ilvl w:val="0"/>
          <w:numId w:val="8"/>
        </w:numPr>
        <w:spacing w:after="120" w:line="276" w:lineRule="auto"/>
        <w:jc w:val="both"/>
        <w:rPr>
          <w:rFonts w:ascii="Verdana" w:eastAsia="Verdana" w:hAnsi="Verdana" w:cs="Verdana"/>
        </w:rPr>
      </w:pPr>
      <w:r>
        <w:rPr>
          <w:rFonts w:ascii="Verdana" w:eastAsia="Verdana" w:hAnsi="Verdana" w:cs="Verdana"/>
        </w:rPr>
        <w:t>Certification of technical supervision engineer will be an asset.</w:t>
      </w:r>
    </w:p>
    <w:p w:rsidR="005A4A46" w:rsidRDefault="005A4A46" w:rsidP="005A4A46">
      <w:pPr>
        <w:spacing w:after="120" w:line="276" w:lineRule="auto"/>
        <w:jc w:val="both"/>
        <w:rPr>
          <w:rFonts w:ascii="Verdana" w:eastAsia="Verdana" w:hAnsi="Verdana" w:cs="Verdana"/>
          <w:b/>
        </w:rPr>
      </w:pPr>
      <w:r>
        <w:rPr>
          <w:rFonts w:ascii="Verdana" w:eastAsia="Verdana" w:hAnsi="Verdana" w:cs="Verdana"/>
          <w:b/>
        </w:rPr>
        <w:t>Adequacy for the assignment</w:t>
      </w:r>
    </w:p>
    <w:p w:rsidR="005A4A46" w:rsidRDefault="005A4A46" w:rsidP="005A4A46">
      <w:pPr>
        <w:numPr>
          <w:ilvl w:val="0"/>
          <w:numId w:val="11"/>
        </w:numPr>
        <w:spacing w:after="120" w:line="276" w:lineRule="auto"/>
        <w:jc w:val="both"/>
        <w:rPr>
          <w:rFonts w:ascii="Verdana" w:eastAsia="Verdana" w:hAnsi="Verdana" w:cs="Verdana"/>
        </w:rPr>
      </w:pPr>
      <w:r>
        <w:rPr>
          <w:rFonts w:ascii="Verdana" w:eastAsia="Verdana" w:hAnsi="Verdana" w:cs="Verdana"/>
        </w:rPr>
        <w:t>A minimum of two recent assignments from projects of a similar nature within the past three years.</w:t>
      </w:r>
    </w:p>
    <w:p w:rsidR="00204BC3" w:rsidRDefault="00790E62">
      <w:pPr>
        <w:spacing w:after="120" w:line="276" w:lineRule="auto"/>
        <w:jc w:val="both"/>
        <w:rPr>
          <w:rFonts w:ascii="Verdana" w:eastAsia="Verdana" w:hAnsi="Verdana" w:cs="Verdana"/>
          <w:b/>
        </w:rPr>
      </w:pPr>
      <w:r>
        <w:rPr>
          <w:rFonts w:ascii="Verdana" w:eastAsia="Verdana" w:hAnsi="Verdana" w:cs="Verdana"/>
          <w:b/>
        </w:rPr>
        <w:t xml:space="preserve">Experience in the region and language </w:t>
      </w:r>
    </w:p>
    <w:p w:rsidR="00204BC3" w:rsidRDefault="00790E62">
      <w:pPr>
        <w:numPr>
          <w:ilvl w:val="0"/>
          <w:numId w:val="9"/>
        </w:numPr>
        <w:spacing w:after="0" w:line="276" w:lineRule="auto"/>
        <w:jc w:val="both"/>
        <w:rPr>
          <w:rFonts w:ascii="Verdana" w:eastAsia="Verdana" w:hAnsi="Verdana" w:cs="Verdana"/>
        </w:rPr>
      </w:pPr>
      <w:r>
        <w:rPr>
          <w:rFonts w:ascii="Verdana" w:eastAsia="Verdana" w:hAnsi="Verdana" w:cs="Verdana"/>
        </w:rPr>
        <w:t>Relevant working experience in the region.</w:t>
      </w:r>
    </w:p>
    <w:p w:rsidR="00204BC3" w:rsidRDefault="00790E62">
      <w:pPr>
        <w:numPr>
          <w:ilvl w:val="0"/>
          <w:numId w:val="9"/>
        </w:numPr>
        <w:spacing w:after="120" w:line="276" w:lineRule="auto"/>
        <w:jc w:val="both"/>
        <w:rPr>
          <w:rFonts w:ascii="Verdana" w:eastAsia="Verdana" w:hAnsi="Verdana" w:cs="Verdana"/>
        </w:rPr>
      </w:pPr>
      <w:r>
        <w:rPr>
          <w:rFonts w:ascii="Verdana" w:eastAsia="Verdana" w:hAnsi="Verdana" w:cs="Verdana"/>
        </w:rPr>
        <w:t>Fluency in Ukrainian and English.</w:t>
      </w:r>
    </w:p>
    <w:p w:rsidR="00204BC3" w:rsidRDefault="00790E62">
      <w:pPr>
        <w:pStyle w:val="Heading1"/>
        <w:numPr>
          <w:ilvl w:val="0"/>
          <w:numId w:val="6"/>
        </w:numPr>
        <w:spacing w:before="240" w:after="240" w:line="276" w:lineRule="auto"/>
        <w:ind w:left="425" w:hanging="425"/>
        <w:jc w:val="both"/>
        <w:rPr>
          <w:rFonts w:ascii="Verdana" w:eastAsia="Verdana" w:hAnsi="Verdana" w:cs="Verdana"/>
          <w:sz w:val="22"/>
          <w:szCs w:val="22"/>
        </w:rPr>
      </w:pPr>
      <w:bookmarkStart w:id="4" w:name="_heading=h.2et92p0" w:colFirst="0" w:colLast="0"/>
      <w:bookmarkEnd w:id="4"/>
      <w:r>
        <w:rPr>
          <w:rFonts w:ascii="Verdana" w:eastAsia="Verdana" w:hAnsi="Verdana" w:cs="Verdana"/>
          <w:sz w:val="22"/>
          <w:szCs w:val="22"/>
        </w:rPr>
        <w:t>ESTIMATED BUDGET AND LEVEL OF EFFORT</w:t>
      </w:r>
    </w:p>
    <w:p w:rsidR="00204BC3" w:rsidRDefault="00790E62">
      <w:pPr>
        <w:spacing w:after="200" w:line="276" w:lineRule="auto"/>
        <w:jc w:val="both"/>
        <w:rPr>
          <w:rFonts w:ascii="Verdana" w:eastAsia="Verdana" w:hAnsi="Verdana" w:cs="Verdana"/>
          <w:b/>
          <w:highlight w:val="white"/>
        </w:rPr>
      </w:pPr>
      <w:r>
        <w:rPr>
          <w:rFonts w:ascii="Verdana" w:eastAsia="Verdana" w:hAnsi="Verdana" w:cs="Verdana"/>
        </w:rPr>
        <w:t xml:space="preserve">The maximum budget available for this assignment </w:t>
      </w:r>
      <w:r w:rsidRPr="001F18B6">
        <w:rPr>
          <w:rFonts w:ascii="Verdana" w:eastAsia="Verdana" w:hAnsi="Verdana" w:cs="Verdana"/>
          <w:b/>
        </w:rPr>
        <w:t>is</w:t>
      </w:r>
      <w:r w:rsidR="00E84504">
        <w:rPr>
          <w:rFonts w:ascii="Verdana" w:eastAsia="Verdana" w:hAnsi="Verdana" w:cs="Verdana"/>
          <w:b/>
          <w:highlight w:val="white"/>
        </w:rPr>
        <w:t xml:space="preserve"> up to EUR 9 0</w:t>
      </w:r>
      <w:r w:rsidRPr="001F18B6">
        <w:rPr>
          <w:rFonts w:ascii="Verdana" w:eastAsia="Verdana" w:hAnsi="Verdana" w:cs="Verdana"/>
          <w:b/>
          <w:highlight w:val="white"/>
        </w:rPr>
        <w:t xml:space="preserve">00. </w:t>
      </w:r>
    </w:p>
    <w:p w:rsidR="00E84504" w:rsidRPr="00E84504" w:rsidRDefault="00E84504">
      <w:pPr>
        <w:spacing w:after="200" w:line="276" w:lineRule="auto"/>
        <w:jc w:val="both"/>
        <w:rPr>
          <w:rFonts w:ascii="Verdana" w:eastAsia="Verdana" w:hAnsi="Verdana" w:cs="Verdana"/>
          <w:highlight w:val="white"/>
          <w:lang w:val="uk-UA"/>
        </w:rPr>
      </w:pPr>
      <w:proofErr w:type="spellStart"/>
      <w:r w:rsidRPr="00E84504">
        <w:rPr>
          <w:rFonts w:ascii="Verdana" w:eastAsia="Verdana" w:hAnsi="Verdana" w:cs="Verdana"/>
          <w:lang w:val="uk-UA"/>
        </w:rPr>
        <w:t>It</w:t>
      </w:r>
      <w:proofErr w:type="spellEnd"/>
      <w:r w:rsidRPr="00E84504">
        <w:rPr>
          <w:rFonts w:ascii="Verdana" w:eastAsia="Verdana" w:hAnsi="Verdana" w:cs="Verdana"/>
          <w:lang w:val="uk-UA"/>
        </w:rPr>
        <w:t xml:space="preserve"> </w:t>
      </w:r>
      <w:proofErr w:type="spellStart"/>
      <w:r w:rsidRPr="00E84504">
        <w:rPr>
          <w:rFonts w:ascii="Verdana" w:eastAsia="Verdana" w:hAnsi="Verdana" w:cs="Verdana"/>
          <w:lang w:val="uk-UA"/>
        </w:rPr>
        <w:t>is</w:t>
      </w:r>
      <w:proofErr w:type="spellEnd"/>
      <w:r w:rsidRPr="00E84504">
        <w:rPr>
          <w:rFonts w:ascii="Verdana" w:eastAsia="Verdana" w:hAnsi="Verdana" w:cs="Verdana"/>
          <w:lang w:val="uk-UA"/>
        </w:rPr>
        <w:t xml:space="preserve"> </w:t>
      </w:r>
      <w:proofErr w:type="spellStart"/>
      <w:r w:rsidRPr="00E84504">
        <w:rPr>
          <w:rFonts w:ascii="Verdana" w:eastAsia="Verdana" w:hAnsi="Verdana" w:cs="Verdana"/>
          <w:lang w:val="uk-UA"/>
        </w:rPr>
        <w:t>assumed</w:t>
      </w:r>
      <w:proofErr w:type="spellEnd"/>
      <w:r w:rsidRPr="00E84504">
        <w:rPr>
          <w:rFonts w:ascii="Verdana" w:eastAsia="Verdana" w:hAnsi="Verdana" w:cs="Verdana"/>
          <w:lang w:val="uk-UA"/>
        </w:rPr>
        <w:t xml:space="preserve"> </w:t>
      </w:r>
      <w:proofErr w:type="spellStart"/>
      <w:r w:rsidRPr="00E84504">
        <w:rPr>
          <w:rFonts w:ascii="Verdana" w:eastAsia="Verdana" w:hAnsi="Verdana" w:cs="Verdana"/>
          <w:lang w:val="uk-UA"/>
        </w:rPr>
        <w:t>that</w:t>
      </w:r>
      <w:proofErr w:type="spellEnd"/>
      <w:r w:rsidRPr="00E84504">
        <w:rPr>
          <w:rFonts w:ascii="Verdana" w:eastAsia="Verdana" w:hAnsi="Verdana" w:cs="Verdana"/>
          <w:lang w:val="uk-UA"/>
        </w:rPr>
        <w:t xml:space="preserve"> </w:t>
      </w:r>
      <w:proofErr w:type="spellStart"/>
      <w:r w:rsidRPr="00E84504">
        <w:rPr>
          <w:rFonts w:ascii="Verdana" w:eastAsia="Verdana" w:hAnsi="Verdana" w:cs="Verdana"/>
          <w:lang w:val="uk-UA"/>
        </w:rPr>
        <w:t>the</w:t>
      </w:r>
      <w:proofErr w:type="spellEnd"/>
      <w:r w:rsidRPr="00E84504">
        <w:rPr>
          <w:rFonts w:ascii="Verdana" w:eastAsia="Verdana" w:hAnsi="Verdana" w:cs="Verdana"/>
          <w:lang w:val="uk-UA"/>
        </w:rPr>
        <w:t xml:space="preserve"> </w:t>
      </w:r>
      <w:proofErr w:type="spellStart"/>
      <w:r w:rsidRPr="00E84504">
        <w:rPr>
          <w:rFonts w:ascii="Verdana" w:eastAsia="Verdana" w:hAnsi="Verdana" w:cs="Verdana"/>
          <w:lang w:val="uk-UA"/>
        </w:rPr>
        <w:t>consultant</w:t>
      </w:r>
      <w:proofErr w:type="spellEnd"/>
      <w:r w:rsidRPr="00E84504">
        <w:rPr>
          <w:rFonts w:ascii="Verdana" w:eastAsia="Verdana" w:hAnsi="Verdana" w:cs="Verdana"/>
          <w:lang w:val="uk-UA"/>
        </w:rPr>
        <w:t xml:space="preserve"> </w:t>
      </w:r>
      <w:proofErr w:type="spellStart"/>
      <w:r w:rsidRPr="00E84504">
        <w:rPr>
          <w:rFonts w:ascii="Verdana" w:eastAsia="Verdana" w:hAnsi="Verdana" w:cs="Verdana"/>
          <w:lang w:val="uk-UA"/>
        </w:rPr>
        <w:t>will</w:t>
      </w:r>
      <w:proofErr w:type="spellEnd"/>
      <w:r w:rsidRPr="00E84504">
        <w:rPr>
          <w:rFonts w:ascii="Verdana" w:eastAsia="Verdana" w:hAnsi="Verdana" w:cs="Verdana"/>
          <w:lang w:val="uk-UA"/>
        </w:rPr>
        <w:t xml:space="preserve"> </w:t>
      </w:r>
      <w:proofErr w:type="spellStart"/>
      <w:r w:rsidRPr="00E84504">
        <w:rPr>
          <w:rFonts w:ascii="Verdana" w:eastAsia="Verdana" w:hAnsi="Verdana" w:cs="Verdana"/>
          <w:lang w:val="uk-UA"/>
        </w:rPr>
        <w:t>have</w:t>
      </w:r>
      <w:proofErr w:type="spellEnd"/>
      <w:r w:rsidRPr="00E84504">
        <w:rPr>
          <w:rFonts w:ascii="Verdana" w:eastAsia="Verdana" w:hAnsi="Verdana" w:cs="Verdana"/>
          <w:lang w:val="uk-UA"/>
        </w:rPr>
        <w:t xml:space="preserve"> </w:t>
      </w:r>
      <w:r w:rsidRPr="00E84504">
        <w:rPr>
          <w:rFonts w:ascii="Verdana" w:eastAsia="Verdana" w:hAnsi="Verdana" w:cs="Verdana"/>
          <w:b/>
          <w:lang w:val="uk-UA"/>
        </w:rPr>
        <w:t xml:space="preserve">45 </w:t>
      </w:r>
      <w:proofErr w:type="spellStart"/>
      <w:r w:rsidRPr="00E84504">
        <w:rPr>
          <w:rFonts w:ascii="Verdana" w:eastAsia="Verdana" w:hAnsi="Verdana" w:cs="Verdana"/>
          <w:b/>
          <w:lang w:val="uk-UA"/>
        </w:rPr>
        <w:t>working</w:t>
      </w:r>
      <w:proofErr w:type="spellEnd"/>
      <w:r w:rsidRPr="00E84504">
        <w:rPr>
          <w:rFonts w:ascii="Verdana" w:eastAsia="Verdana" w:hAnsi="Verdana" w:cs="Verdana"/>
          <w:b/>
          <w:lang w:val="uk-UA"/>
        </w:rPr>
        <w:t xml:space="preserve"> </w:t>
      </w:r>
      <w:proofErr w:type="spellStart"/>
      <w:r w:rsidRPr="00E84504">
        <w:rPr>
          <w:rFonts w:ascii="Verdana" w:eastAsia="Verdana" w:hAnsi="Verdana" w:cs="Verdana"/>
          <w:b/>
          <w:lang w:val="uk-UA"/>
        </w:rPr>
        <w:t>days</w:t>
      </w:r>
      <w:proofErr w:type="spellEnd"/>
      <w:r w:rsidRPr="00E84504">
        <w:rPr>
          <w:rFonts w:ascii="Verdana" w:eastAsia="Verdana" w:hAnsi="Verdana" w:cs="Verdana"/>
          <w:lang w:val="uk-UA"/>
        </w:rPr>
        <w:t xml:space="preserve">, </w:t>
      </w:r>
      <w:proofErr w:type="spellStart"/>
      <w:r w:rsidRPr="00E84504">
        <w:rPr>
          <w:rFonts w:ascii="Verdana" w:eastAsia="Verdana" w:hAnsi="Verdana" w:cs="Verdana"/>
          <w:lang w:val="uk-UA"/>
        </w:rPr>
        <w:t>including</w:t>
      </w:r>
      <w:proofErr w:type="spellEnd"/>
      <w:r w:rsidRPr="00E84504">
        <w:rPr>
          <w:rFonts w:ascii="Verdana" w:eastAsia="Verdana" w:hAnsi="Verdana" w:cs="Verdana"/>
          <w:lang w:val="uk-UA"/>
        </w:rPr>
        <w:t xml:space="preserve"> </w:t>
      </w:r>
      <w:r w:rsidRPr="00077FD1">
        <w:rPr>
          <w:rFonts w:ascii="Verdana" w:eastAsia="Verdana" w:hAnsi="Verdana" w:cs="Verdana"/>
          <w:b/>
          <w:lang w:val="uk-UA"/>
        </w:rPr>
        <w:t xml:space="preserve">8 </w:t>
      </w:r>
      <w:proofErr w:type="spellStart"/>
      <w:r w:rsidRPr="00077FD1">
        <w:rPr>
          <w:rFonts w:ascii="Verdana" w:eastAsia="Verdana" w:hAnsi="Verdana" w:cs="Verdana"/>
          <w:b/>
          <w:lang w:val="uk-UA"/>
        </w:rPr>
        <w:t>days</w:t>
      </w:r>
      <w:proofErr w:type="spellEnd"/>
      <w:r w:rsidRPr="00077FD1">
        <w:rPr>
          <w:rFonts w:ascii="Verdana" w:eastAsia="Verdana" w:hAnsi="Verdana" w:cs="Verdana"/>
          <w:b/>
          <w:lang w:val="uk-UA"/>
        </w:rPr>
        <w:t xml:space="preserve"> </w:t>
      </w:r>
      <w:proofErr w:type="spellStart"/>
      <w:r w:rsidRPr="00077FD1">
        <w:rPr>
          <w:rFonts w:ascii="Verdana" w:eastAsia="Verdana" w:hAnsi="Verdana" w:cs="Verdana"/>
          <w:b/>
          <w:lang w:val="uk-UA"/>
        </w:rPr>
        <w:t>of</w:t>
      </w:r>
      <w:proofErr w:type="spellEnd"/>
      <w:r w:rsidRPr="00077FD1">
        <w:rPr>
          <w:rFonts w:ascii="Verdana" w:eastAsia="Verdana" w:hAnsi="Verdana" w:cs="Verdana"/>
          <w:b/>
          <w:lang w:val="uk-UA"/>
        </w:rPr>
        <w:t xml:space="preserve"> </w:t>
      </w:r>
      <w:proofErr w:type="spellStart"/>
      <w:r w:rsidRPr="00077FD1">
        <w:rPr>
          <w:rFonts w:ascii="Verdana" w:eastAsia="Verdana" w:hAnsi="Verdana" w:cs="Verdana"/>
          <w:b/>
          <w:lang w:val="uk-UA"/>
        </w:rPr>
        <w:t>business</w:t>
      </w:r>
      <w:proofErr w:type="spellEnd"/>
      <w:r w:rsidRPr="00077FD1">
        <w:rPr>
          <w:rFonts w:ascii="Verdana" w:eastAsia="Verdana" w:hAnsi="Verdana" w:cs="Verdana"/>
          <w:b/>
          <w:lang w:val="uk-UA"/>
        </w:rPr>
        <w:t xml:space="preserve"> </w:t>
      </w:r>
      <w:proofErr w:type="spellStart"/>
      <w:r w:rsidRPr="00077FD1">
        <w:rPr>
          <w:rFonts w:ascii="Verdana" w:eastAsia="Verdana" w:hAnsi="Verdana" w:cs="Verdana"/>
          <w:b/>
          <w:lang w:val="uk-UA"/>
        </w:rPr>
        <w:t>trips</w:t>
      </w:r>
      <w:proofErr w:type="spellEnd"/>
      <w:r w:rsidRPr="00E84504">
        <w:rPr>
          <w:rFonts w:ascii="Verdana" w:eastAsia="Verdana" w:hAnsi="Verdana" w:cs="Verdana"/>
          <w:lang w:val="uk-UA"/>
        </w:rPr>
        <w:t xml:space="preserve"> </w:t>
      </w:r>
      <w:proofErr w:type="spellStart"/>
      <w:r w:rsidRPr="00E84504">
        <w:rPr>
          <w:rFonts w:ascii="Verdana" w:eastAsia="Verdana" w:hAnsi="Verdana" w:cs="Verdana"/>
          <w:lang w:val="uk-UA"/>
        </w:rPr>
        <w:t>to</w:t>
      </w:r>
      <w:proofErr w:type="spellEnd"/>
      <w:r w:rsidRPr="00E84504">
        <w:rPr>
          <w:rFonts w:ascii="Verdana" w:eastAsia="Verdana" w:hAnsi="Verdana" w:cs="Verdana"/>
          <w:lang w:val="uk-UA"/>
        </w:rPr>
        <w:t xml:space="preserve"> </w:t>
      </w:r>
      <w:proofErr w:type="spellStart"/>
      <w:r w:rsidRPr="00E84504">
        <w:rPr>
          <w:rFonts w:ascii="Verdana" w:eastAsia="Verdana" w:hAnsi="Verdana" w:cs="Verdana"/>
          <w:lang w:val="uk-UA"/>
        </w:rPr>
        <w:t>three</w:t>
      </w:r>
      <w:proofErr w:type="spellEnd"/>
      <w:r w:rsidRPr="00E84504">
        <w:rPr>
          <w:rFonts w:ascii="Verdana" w:eastAsia="Verdana" w:hAnsi="Verdana" w:cs="Verdana"/>
          <w:lang w:val="uk-UA"/>
        </w:rPr>
        <w:t xml:space="preserve"> </w:t>
      </w:r>
      <w:proofErr w:type="spellStart"/>
      <w:r w:rsidRPr="00E84504">
        <w:rPr>
          <w:rFonts w:ascii="Verdana" w:eastAsia="Verdana" w:hAnsi="Verdana" w:cs="Verdana"/>
          <w:lang w:val="uk-UA"/>
        </w:rPr>
        <w:t>cities</w:t>
      </w:r>
      <w:proofErr w:type="spellEnd"/>
      <w:r w:rsidRPr="00E84504">
        <w:rPr>
          <w:rFonts w:ascii="Verdana" w:eastAsia="Verdana" w:hAnsi="Verdana" w:cs="Verdana"/>
          <w:lang w:val="uk-UA"/>
        </w:rPr>
        <w:t>.</w:t>
      </w:r>
    </w:p>
    <w:p w:rsidR="006A6D43" w:rsidRDefault="00790E62">
      <w:pPr>
        <w:spacing w:after="200" w:line="276" w:lineRule="auto"/>
        <w:jc w:val="both"/>
        <w:rPr>
          <w:rFonts w:ascii="Verdana" w:eastAsia="Verdana" w:hAnsi="Verdana" w:cs="Verdana"/>
        </w:rPr>
      </w:pPr>
      <w:r>
        <w:rPr>
          <w:rFonts w:ascii="Verdana" w:eastAsia="Verdana" w:hAnsi="Verdana" w:cs="Verdana"/>
        </w:rPr>
        <w:t xml:space="preserve">This amount includes subsistence allowance for fieldwork in the partner city as well as costs related to local travel, and other project-related costs such as for example printing. </w:t>
      </w:r>
    </w:p>
    <w:p w:rsidR="006A6D43" w:rsidRPr="006A6D43" w:rsidRDefault="006A6D43" w:rsidP="006A6D43">
      <w:pPr>
        <w:spacing w:after="375" w:line="276" w:lineRule="auto"/>
        <w:rPr>
          <w:rFonts w:ascii="Verdana" w:eastAsia="Times New Roman" w:hAnsi="Verdana" w:cs="Arial"/>
          <w:b/>
          <w:color w:val="000000"/>
        </w:rPr>
      </w:pPr>
      <w:r w:rsidRPr="006A6D43">
        <w:rPr>
          <w:rFonts w:ascii="Verdana" w:eastAsia="Times New Roman" w:hAnsi="Verdana" w:cs="Arial"/>
          <w:b/>
          <w:color w:val="000000"/>
        </w:rPr>
        <w:lastRenderedPageBreak/>
        <w:t>Bids will be evaluated in accordance with the criteria provided below:</w:t>
      </w:r>
    </w:p>
    <w:tbl>
      <w:tblPr>
        <w:tblW w:w="11400" w:type="dxa"/>
        <w:tblCellMar>
          <w:left w:w="0" w:type="dxa"/>
          <w:right w:w="0" w:type="dxa"/>
        </w:tblCellMar>
        <w:tblLook w:val="04A0" w:firstRow="1" w:lastRow="0" w:firstColumn="1" w:lastColumn="0" w:noHBand="0" w:noVBand="1"/>
      </w:tblPr>
      <w:tblGrid>
        <w:gridCol w:w="1051"/>
        <w:gridCol w:w="5612"/>
        <w:gridCol w:w="4737"/>
      </w:tblGrid>
      <w:tr w:rsidR="006A6D43" w:rsidRPr="006A6D43" w:rsidTr="00EA6397">
        <w:tc>
          <w:tcPr>
            <w:tcW w:w="0" w:type="auto"/>
            <w:tcBorders>
              <w:top w:val="nil"/>
              <w:left w:val="nil"/>
              <w:bottom w:val="nil"/>
              <w:right w:val="nil"/>
            </w:tcBorders>
            <w:tcMar>
              <w:top w:w="225" w:type="dxa"/>
              <w:left w:w="75" w:type="dxa"/>
              <w:bottom w:w="225" w:type="dxa"/>
              <w:right w:w="75" w:type="dxa"/>
            </w:tcMar>
            <w:vAlign w:val="center"/>
            <w:hideMark/>
          </w:tcPr>
          <w:p w:rsidR="006A6D43" w:rsidRPr="006A6D43" w:rsidRDefault="006A6D43" w:rsidP="006A6D43">
            <w:pPr>
              <w:spacing w:after="375" w:line="276" w:lineRule="auto"/>
              <w:rPr>
                <w:rFonts w:ascii="Verdana" w:eastAsia="Times New Roman" w:hAnsi="Verdana" w:cs="Arial"/>
                <w:color w:val="000000"/>
              </w:rPr>
            </w:pPr>
            <w:r w:rsidRPr="006A6D43">
              <w:rPr>
                <w:rFonts w:ascii="Verdana" w:eastAsia="Times New Roman" w:hAnsi="Verdana" w:cs="Arial"/>
                <w:color w:val="000000"/>
              </w:rPr>
              <w:t>#</w:t>
            </w:r>
          </w:p>
        </w:tc>
        <w:tc>
          <w:tcPr>
            <w:tcW w:w="5612" w:type="dxa"/>
            <w:tcBorders>
              <w:top w:val="nil"/>
              <w:left w:val="nil"/>
              <w:bottom w:val="nil"/>
              <w:right w:val="nil"/>
            </w:tcBorders>
            <w:tcMar>
              <w:top w:w="225" w:type="dxa"/>
              <w:left w:w="75" w:type="dxa"/>
              <w:bottom w:w="225" w:type="dxa"/>
              <w:right w:w="75" w:type="dxa"/>
            </w:tcMar>
            <w:vAlign w:val="center"/>
            <w:hideMark/>
          </w:tcPr>
          <w:p w:rsidR="006A6D43" w:rsidRPr="006A6D43" w:rsidRDefault="006A6D43" w:rsidP="006A6D43">
            <w:pPr>
              <w:spacing w:after="375" w:line="276" w:lineRule="auto"/>
              <w:rPr>
                <w:rFonts w:ascii="Verdana" w:eastAsia="Times New Roman" w:hAnsi="Verdana" w:cs="Arial"/>
                <w:color w:val="000000"/>
              </w:rPr>
            </w:pPr>
            <w:r w:rsidRPr="006A6D43">
              <w:rPr>
                <w:rFonts w:ascii="Verdana" w:eastAsia="Times New Roman" w:hAnsi="Verdana" w:cs="Arial"/>
                <w:color w:val="000000"/>
              </w:rPr>
              <w:t>Criteria</w:t>
            </w:r>
          </w:p>
        </w:tc>
        <w:tc>
          <w:tcPr>
            <w:tcW w:w="4737" w:type="dxa"/>
            <w:tcBorders>
              <w:top w:val="nil"/>
              <w:left w:val="nil"/>
              <w:bottom w:val="nil"/>
              <w:right w:val="nil"/>
            </w:tcBorders>
            <w:tcMar>
              <w:top w:w="225" w:type="dxa"/>
              <w:left w:w="75" w:type="dxa"/>
              <w:bottom w:w="225" w:type="dxa"/>
              <w:right w:w="75" w:type="dxa"/>
            </w:tcMar>
            <w:vAlign w:val="center"/>
            <w:hideMark/>
          </w:tcPr>
          <w:p w:rsidR="006A6D43" w:rsidRPr="006A6D43" w:rsidRDefault="006A6D43" w:rsidP="006A6D43">
            <w:pPr>
              <w:spacing w:after="375" w:line="276" w:lineRule="auto"/>
              <w:rPr>
                <w:rFonts w:ascii="Verdana" w:eastAsia="Times New Roman" w:hAnsi="Verdana" w:cs="Arial"/>
                <w:color w:val="000000"/>
              </w:rPr>
            </w:pPr>
            <w:r w:rsidRPr="006A6D43">
              <w:rPr>
                <w:rFonts w:ascii="Verdana" w:eastAsia="Times New Roman" w:hAnsi="Verdana" w:cs="Arial"/>
                <w:color w:val="000000"/>
              </w:rPr>
              <w:t>Weight</w:t>
            </w:r>
          </w:p>
        </w:tc>
      </w:tr>
      <w:tr w:rsidR="006A6D43" w:rsidRPr="006A6D43" w:rsidTr="00EA6397">
        <w:tc>
          <w:tcPr>
            <w:tcW w:w="0" w:type="auto"/>
            <w:tcBorders>
              <w:top w:val="nil"/>
              <w:left w:val="nil"/>
              <w:bottom w:val="nil"/>
              <w:right w:val="nil"/>
            </w:tcBorders>
            <w:tcMar>
              <w:top w:w="225" w:type="dxa"/>
              <w:left w:w="75" w:type="dxa"/>
              <w:bottom w:w="225" w:type="dxa"/>
              <w:right w:w="75" w:type="dxa"/>
            </w:tcMar>
            <w:vAlign w:val="center"/>
            <w:hideMark/>
          </w:tcPr>
          <w:p w:rsidR="006A6D43" w:rsidRPr="006A6D43" w:rsidRDefault="006A6D43" w:rsidP="006A6D43">
            <w:pPr>
              <w:spacing w:after="375" w:line="276" w:lineRule="auto"/>
              <w:rPr>
                <w:rFonts w:ascii="Verdana" w:eastAsia="Times New Roman" w:hAnsi="Verdana" w:cs="Arial"/>
                <w:color w:val="000000"/>
              </w:rPr>
            </w:pPr>
            <w:r w:rsidRPr="006A6D43">
              <w:rPr>
                <w:rFonts w:ascii="Verdana" w:eastAsia="Times New Roman" w:hAnsi="Verdana" w:cs="Arial"/>
                <w:color w:val="000000"/>
              </w:rPr>
              <w:t>1</w:t>
            </w:r>
          </w:p>
        </w:tc>
        <w:tc>
          <w:tcPr>
            <w:tcW w:w="5612" w:type="dxa"/>
            <w:tcBorders>
              <w:top w:val="nil"/>
              <w:left w:val="nil"/>
              <w:bottom w:val="nil"/>
              <w:right w:val="nil"/>
            </w:tcBorders>
            <w:tcMar>
              <w:top w:w="225" w:type="dxa"/>
              <w:left w:w="75" w:type="dxa"/>
              <w:bottom w:w="225" w:type="dxa"/>
              <w:right w:w="75" w:type="dxa"/>
            </w:tcMar>
            <w:vAlign w:val="center"/>
            <w:hideMark/>
          </w:tcPr>
          <w:p w:rsidR="006A6D43" w:rsidRPr="006A6D43" w:rsidRDefault="006A6D43" w:rsidP="006A6D43">
            <w:pPr>
              <w:spacing w:after="375" w:line="276" w:lineRule="auto"/>
              <w:rPr>
                <w:rFonts w:ascii="Verdana" w:eastAsia="Times New Roman" w:hAnsi="Verdana" w:cs="Arial"/>
                <w:color w:val="000000"/>
              </w:rPr>
            </w:pPr>
            <w:r w:rsidRPr="006A6D43">
              <w:rPr>
                <w:rFonts w:ascii="Verdana" w:eastAsia="Times New Roman" w:hAnsi="Verdana" w:cs="Arial"/>
                <w:color w:val="000000"/>
              </w:rPr>
              <w:t>Budget </w:t>
            </w:r>
          </w:p>
        </w:tc>
        <w:tc>
          <w:tcPr>
            <w:tcW w:w="4737" w:type="dxa"/>
            <w:tcBorders>
              <w:top w:val="nil"/>
              <w:left w:val="nil"/>
              <w:bottom w:val="nil"/>
              <w:right w:val="nil"/>
            </w:tcBorders>
            <w:tcMar>
              <w:top w:w="225" w:type="dxa"/>
              <w:left w:w="75" w:type="dxa"/>
              <w:bottom w:w="225" w:type="dxa"/>
              <w:right w:w="75" w:type="dxa"/>
            </w:tcMar>
            <w:vAlign w:val="center"/>
            <w:hideMark/>
          </w:tcPr>
          <w:p w:rsidR="006A6D43" w:rsidRPr="006A6D43" w:rsidRDefault="006A6D43" w:rsidP="006A6D43">
            <w:pPr>
              <w:spacing w:after="375" w:line="276" w:lineRule="auto"/>
              <w:rPr>
                <w:rFonts w:ascii="Verdana" w:eastAsia="Times New Roman" w:hAnsi="Verdana" w:cs="Arial"/>
                <w:color w:val="000000"/>
              </w:rPr>
            </w:pPr>
            <w:r w:rsidRPr="006A6D43">
              <w:rPr>
                <w:rFonts w:ascii="Verdana" w:eastAsia="Times New Roman" w:hAnsi="Verdana" w:cs="Arial"/>
                <w:color w:val="000000"/>
              </w:rPr>
              <w:t>20%</w:t>
            </w:r>
          </w:p>
        </w:tc>
      </w:tr>
      <w:tr w:rsidR="006A6D43" w:rsidRPr="006A6D43" w:rsidTr="00EA6397">
        <w:tc>
          <w:tcPr>
            <w:tcW w:w="0" w:type="auto"/>
            <w:tcBorders>
              <w:top w:val="nil"/>
              <w:left w:val="nil"/>
              <w:bottom w:val="nil"/>
              <w:right w:val="nil"/>
            </w:tcBorders>
            <w:tcMar>
              <w:top w:w="225" w:type="dxa"/>
              <w:left w:w="75" w:type="dxa"/>
              <w:bottom w:w="225" w:type="dxa"/>
              <w:right w:w="75" w:type="dxa"/>
            </w:tcMar>
            <w:vAlign w:val="center"/>
            <w:hideMark/>
          </w:tcPr>
          <w:p w:rsidR="006A6D43" w:rsidRPr="006A6D43" w:rsidRDefault="006A6D43" w:rsidP="006A6D43">
            <w:pPr>
              <w:spacing w:after="375" w:line="276" w:lineRule="auto"/>
              <w:rPr>
                <w:rFonts w:ascii="Verdana" w:eastAsia="Times New Roman" w:hAnsi="Verdana" w:cs="Arial"/>
                <w:color w:val="000000"/>
              </w:rPr>
            </w:pPr>
            <w:r w:rsidRPr="006A6D43">
              <w:rPr>
                <w:rFonts w:ascii="Verdana" w:eastAsia="Times New Roman" w:hAnsi="Verdana" w:cs="Arial"/>
                <w:color w:val="000000"/>
              </w:rPr>
              <w:t>2</w:t>
            </w:r>
          </w:p>
        </w:tc>
        <w:tc>
          <w:tcPr>
            <w:tcW w:w="5612" w:type="dxa"/>
            <w:tcBorders>
              <w:top w:val="nil"/>
              <w:left w:val="nil"/>
              <w:bottom w:val="nil"/>
              <w:right w:val="nil"/>
            </w:tcBorders>
            <w:tcMar>
              <w:top w:w="225" w:type="dxa"/>
              <w:left w:w="75" w:type="dxa"/>
              <w:bottom w:w="225" w:type="dxa"/>
              <w:right w:w="75" w:type="dxa"/>
            </w:tcMar>
            <w:vAlign w:val="center"/>
            <w:hideMark/>
          </w:tcPr>
          <w:p w:rsidR="006A6D43" w:rsidRPr="006A6D43" w:rsidRDefault="006A6D43" w:rsidP="006A6D43">
            <w:pPr>
              <w:spacing w:after="375" w:line="276" w:lineRule="auto"/>
              <w:rPr>
                <w:rFonts w:ascii="Verdana" w:eastAsia="Times New Roman" w:hAnsi="Verdana" w:cs="Arial"/>
                <w:color w:val="000000"/>
              </w:rPr>
            </w:pPr>
            <w:r w:rsidRPr="006A6D43">
              <w:rPr>
                <w:rFonts w:ascii="Verdana" w:eastAsia="Times New Roman" w:hAnsi="Verdana" w:cs="Arial"/>
                <w:color w:val="000000"/>
              </w:rPr>
              <w:t>Methodology </w:t>
            </w:r>
          </w:p>
        </w:tc>
        <w:tc>
          <w:tcPr>
            <w:tcW w:w="4737" w:type="dxa"/>
            <w:tcBorders>
              <w:top w:val="nil"/>
              <w:left w:val="nil"/>
              <w:bottom w:val="nil"/>
              <w:right w:val="nil"/>
            </w:tcBorders>
            <w:tcMar>
              <w:top w:w="225" w:type="dxa"/>
              <w:left w:w="75" w:type="dxa"/>
              <w:bottom w:w="225" w:type="dxa"/>
              <w:right w:w="75" w:type="dxa"/>
            </w:tcMar>
            <w:vAlign w:val="center"/>
            <w:hideMark/>
          </w:tcPr>
          <w:p w:rsidR="006A6D43" w:rsidRPr="006A6D43" w:rsidRDefault="005A4A46" w:rsidP="006A6D43">
            <w:pPr>
              <w:spacing w:after="375" w:line="276" w:lineRule="auto"/>
              <w:rPr>
                <w:rFonts w:ascii="Verdana" w:eastAsia="Times New Roman" w:hAnsi="Verdana" w:cs="Arial"/>
                <w:color w:val="000000"/>
              </w:rPr>
            </w:pPr>
            <w:r>
              <w:rPr>
                <w:rFonts w:ascii="Verdana" w:eastAsia="Times New Roman" w:hAnsi="Verdana" w:cs="Arial"/>
                <w:color w:val="000000"/>
              </w:rPr>
              <w:t>30</w:t>
            </w:r>
            <w:r w:rsidR="006A6D43" w:rsidRPr="006A6D43">
              <w:rPr>
                <w:rFonts w:ascii="Verdana" w:eastAsia="Times New Roman" w:hAnsi="Verdana" w:cs="Arial"/>
                <w:color w:val="000000"/>
              </w:rPr>
              <w:t>%</w:t>
            </w:r>
          </w:p>
        </w:tc>
      </w:tr>
      <w:tr w:rsidR="006A6D43" w:rsidRPr="006A6D43" w:rsidTr="00EA6397">
        <w:tc>
          <w:tcPr>
            <w:tcW w:w="0" w:type="auto"/>
            <w:tcBorders>
              <w:top w:val="nil"/>
              <w:left w:val="nil"/>
              <w:bottom w:val="nil"/>
              <w:right w:val="nil"/>
            </w:tcBorders>
            <w:tcMar>
              <w:top w:w="225" w:type="dxa"/>
              <w:left w:w="75" w:type="dxa"/>
              <w:bottom w:w="225" w:type="dxa"/>
              <w:right w:w="75" w:type="dxa"/>
            </w:tcMar>
            <w:vAlign w:val="center"/>
            <w:hideMark/>
          </w:tcPr>
          <w:p w:rsidR="006A6D43" w:rsidRPr="006A6D43" w:rsidRDefault="006A6D43" w:rsidP="006A6D43">
            <w:pPr>
              <w:spacing w:after="375" w:line="276" w:lineRule="auto"/>
              <w:rPr>
                <w:rFonts w:ascii="Verdana" w:eastAsia="Times New Roman" w:hAnsi="Verdana" w:cs="Arial"/>
                <w:color w:val="000000"/>
              </w:rPr>
            </w:pPr>
            <w:r w:rsidRPr="006A6D43">
              <w:rPr>
                <w:rFonts w:ascii="Verdana" w:eastAsia="Times New Roman" w:hAnsi="Verdana" w:cs="Arial"/>
                <w:color w:val="000000"/>
              </w:rPr>
              <w:t>3</w:t>
            </w:r>
          </w:p>
        </w:tc>
        <w:tc>
          <w:tcPr>
            <w:tcW w:w="5612" w:type="dxa"/>
            <w:tcBorders>
              <w:top w:val="nil"/>
              <w:left w:val="nil"/>
              <w:bottom w:val="nil"/>
              <w:right w:val="nil"/>
            </w:tcBorders>
            <w:tcMar>
              <w:top w:w="225" w:type="dxa"/>
              <w:left w:w="75" w:type="dxa"/>
              <w:bottom w:w="225" w:type="dxa"/>
              <w:right w:w="75" w:type="dxa"/>
            </w:tcMar>
            <w:vAlign w:val="center"/>
            <w:hideMark/>
          </w:tcPr>
          <w:p w:rsidR="006A6D43" w:rsidRPr="006A6D43" w:rsidRDefault="006A6D43" w:rsidP="006A6D43">
            <w:pPr>
              <w:spacing w:after="375" w:line="276" w:lineRule="auto"/>
              <w:rPr>
                <w:rFonts w:ascii="Verdana" w:eastAsia="Times New Roman" w:hAnsi="Verdana" w:cs="Arial"/>
                <w:color w:val="000000"/>
              </w:rPr>
            </w:pPr>
            <w:r w:rsidRPr="006A6D43">
              <w:rPr>
                <w:rFonts w:ascii="Verdana" w:eastAsia="Times New Roman" w:hAnsi="Verdana" w:cs="Arial"/>
                <w:color w:val="000000"/>
              </w:rPr>
              <w:t>Participant(s) CV(s)</w:t>
            </w:r>
          </w:p>
        </w:tc>
        <w:tc>
          <w:tcPr>
            <w:tcW w:w="4737" w:type="dxa"/>
            <w:tcBorders>
              <w:top w:val="nil"/>
              <w:left w:val="nil"/>
              <w:bottom w:val="nil"/>
              <w:right w:val="nil"/>
            </w:tcBorders>
            <w:tcMar>
              <w:top w:w="225" w:type="dxa"/>
              <w:left w:w="75" w:type="dxa"/>
              <w:bottom w:w="225" w:type="dxa"/>
              <w:right w:w="75" w:type="dxa"/>
            </w:tcMar>
            <w:vAlign w:val="center"/>
            <w:hideMark/>
          </w:tcPr>
          <w:p w:rsidR="006A6D43" w:rsidRPr="006A6D43" w:rsidRDefault="005A4A46" w:rsidP="006A6D43">
            <w:pPr>
              <w:spacing w:after="375" w:line="276" w:lineRule="auto"/>
              <w:rPr>
                <w:rFonts w:ascii="Verdana" w:eastAsia="Times New Roman" w:hAnsi="Verdana" w:cs="Arial"/>
                <w:color w:val="000000"/>
              </w:rPr>
            </w:pPr>
            <w:r>
              <w:rPr>
                <w:rFonts w:ascii="Verdana" w:eastAsia="Times New Roman" w:hAnsi="Verdana" w:cs="Arial"/>
                <w:color w:val="000000"/>
              </w:rPr>
              <w:t>50</w:t>
            </w:r>
            <w:r w:rsidR="006A6D43" w:rsidRPr="006A6D43">
              <w:rPr>
                <w:rFonts w:ascii="Verdana" w:eastAsia="Times New Roman" w:hAnsi="Verdana" w:cs="Arial"/>
                <w:color w:val="000000"/>
              </w:rPr>
              <w:t>%</w:t>
            </w:r>
          </w:p>
        </w:tc>
      </w:tr>
    </w:tbl>
    <w:p w:rsidR="006A6D43" w:rsidRPr="00A9651B" w:rsidRDefault="00EA6397" w:rsidP="00A9651B">
      <w:pPr>
        <w:spacing w:after="375" w:line="276" w:lineRule="auto"/>
        <w:jc w:val="both"/>
        <w:rPr>
          <w:rFonts w:ascii="Verdana" w:eastAsia="Times New Roman" w:hAnsi="Verdana" w:cs="Arial"/>
          <w:b/>
          <w:color w:val="000000"/>
        </w:rPr>
      </w:pPr>
      <w:r w:rsidRPr="00A9651B">
        <w:rPr>
          <w:rFonts w:ascii="Verdana" w:eastAsia="Times New Roman" w:hAnsi="Verdana" w:cs="Arial"/>
          <w:b/>
          <w:color w:val="000000"/>
        </w:rPr>
        <w:t>HOW TO APPLY</w:t>
      </w:r>
    </w:p>
    <w:p w:rsidR="006A6D43" w:rsidRPr="006A6D43" w:rsidRDefault="006A6D43" w:rsidP="00077FD1">
      <w:pPr>
        <w:spacing w:after="0" w:line="276" w:lineRule="auto"/>
        <w:jc w:val="both"/>
        <w:rPr>
          <w:rFonts w:ascii="Verdana" w:eastAsia="Times New Roman" w:hAnsi="Verdana" w:cs="Arial"/>
          <w:color w:val="000000"/>
        </w:rPr>
      </w:pPr>
      <w:r w:rsidRPr="006A6D43">
        <w:rPr>
          <w:rFonts w:ascii="Verdana" w:eastAsia="Times New Roman" w:hAnsi="Verdana" w:cs="Arial"/>
          <w:color w:val="000000"/>
        </w:rPr>
        <w:t>The proposals with</w:t>
      </w:r>
    </w:p>
    <w:p w:rsidR="006A6D43" w:rsidRPr="006A6D43" w:rsidRDefault="006A6D43" w:rsidP="00077FD1">
      <w:pPr>
        <w:spacing w:after="0" w:line="276" w:lineRule="auto"/>
        <w:jc w:val="both"/>
        <w:rPr>
          <w:rFonts w:ascii="Verdana" w:eastAsia="Times New Roman" w:hAnsi="Verdana" w:cs="Arial"/>
          <w:color w:val="000000"/>
        </w:rPr>
      </w:pPr>
      <w:r w:rsidRPr="006A6D43">
        <w:rPr>
          <w:rFonts w:ascii="Verdana" w:eastAsia="Times New Roman" w:hAnsi="Verdana" w:cs="Arial"/>
          <w:color w:val="000000"/>
        </w:rPr>
        <w:t xml:space="preserve">1) </w:t>
      </w:r>
      <w:proofErr w:type="gramStart"/>
      <w:r w:rsidRPr="006A6D43">
        <w:rPr>
          <w:rFonts w:ascii="Verdana" w:eastAsia="Times New Roman" w:hAnsi="Verdana" w:cs="Arial"/>
          <w:color w:val="000000"/>
        </w:rPr>
        <w:t>budget</w:t>
      </w:r>
      <w:proofErr w:type="gramEnd"/>
      <w:r w:rsidRPr="006A6D43">
        <w:rPr>
          <w:rFonts w:ascii="Verdana" w:eastAsia="Times New Roman" w:hAnsi="Verdana" w:cs="Arial"/>
          <w:color w:val="000000"/>
        </w:rPr>
        <w:t xml:space="preserve"> proposal</w:t>
      </w:r>
      <w:r w:rsidR="009F02A7">
        <w:rPr>
          <w:rFonts w:ascii="Verdana" w:eastAsia="Times New Roman" w:hAnsi="Verdana" w:cs="Arial"/>
          <w:color w:val="000000"/>
          <w:lang w:val="uk-UA"/>
        </w:rPr>
        <w:t xml:space="preserve"> </w:t>
      </w:r>
      <w:proofErr w:type="spellStart"/>
      <w:r w:rsidR="00670C2B">
        <w:rPr>
          <w:rFonts w:ascii="Verdana" w:eastAsia="Times New Roman" w:hAnsi="Verdana" w:cs="Arial"/>
          <w:color w:val="000000"/>
          <w:lang w:val="uk-UA"/>
        </w:rPr>
        <w:t>including</w:t>
      </w:r>
      <w:proofErr w:type="spellEnd"/>
      <w:r w:rsidR="00670C2B">
        <w:rPr>
          <w:rFonts w:ascii="Verdana" w:eastAsia="Times New Roman" w:hAnsi="Verdana" w:cs="Arial"/>
          <w:color w:val="000000"/>
          <w:lang w:val="uk-UA"/>
        </w:rPr>
        <w:t xml:space="preserve"> </w:t>
      </w:r>
      <w:r w:rsidR="00077FD1">
        <w:rPr>
          <w:rFonts w:ascii="Verdana" w:eastAsia="Times New Roman" w:hAnsi="Verdana" w:cs="Arial"/>
          <w:color w:val="000000"/>
        </w:rPr>
        <w:t>daily rate</w:t>
      </w:r>
      <w:r w:rsidR="00670C2B">
        <w:rPr>
          <w:rFonts w:ascii="Verdana" w:eastAsia="Times New Roman" w:hAnsi="Verdana" w:cs="Arial"/>
          <w:color w:val="000000"/>
        </w:rPr>
        <w:t xml:space="preserve"> and budget for business trips</w:t>
      </w:r>
      <w:r w:rsidRPr="006A6D43">
        <w:rPr>
          <w:rFonts w:ascii="Verdana" w:eastAsia="Times New Roman" w:hAnsi="Verdana" w:cs="Arial"/>
          <w:color w:val="000000"/>
        </w:rPr>
        <w:t>;</w:t>
      </w:r>
    </w:p>
    <w:p w:rsidR="006A6D43" w:rsidRPr="006A6D43" w:rsidRDefault="006A6D43" w:rsidP="00077FD1">
      <w:pPr>
        <w:spacing w:after="0" w:line="276" w:lineRule="auto"/>
        <w:jc w:val="both"/>
        <w:rPr>
          <w:rFonts w:ascii="Verdana" w:eastAsia="Times New Roman" w:hAnsi="Verdana" w:cs="Arial"/>
          <w:color w:val="000000"/>
        </w:rPr>
      </w:pPr>
      <w:r w:rsidRPr="006A6D43">
        <w:rPr>
          <w:rFonts w:ascii="Verdana" w:eastAsia="Times New Roman" w:hAnsi="Verdana" w:cs="Arial"/>
          <w:color w:val="000000"/>
        </w:rPr>
        <w:t xml:space="preserve">2) </w:t>
      </w:r>
      <w:proofErr w:type="gramStart"/>
      <w:r w:rsidR="00FA4DB2">
        <w:rPr>
          <w:rFonts w:ascii="Verdana" w:eastAsia="Times New Roman" w:hAnsi="Verdana" w:cs="Arial"/>
          <w:color w:val="000000"/>
        </w:rPr>
        <w:t>short</w:t>
      </w:r>
      <w:proofErr w:type="gramEnd"/>
      <w:r w:rsidR="00FA4DB2">
        <w:rPr>
          <w:rFonts w:ascii="Verdana" w:eastAsia="Times New Roman" w:hAnsi="Verdana" w:cs="Arial"/>
          <w:color w:val="000000"/>
        </w:rPr>
        <w:t xml:space="preserve"> </w:t>
      </w:r>
      <w:r w:rsidRPr="006A6D43">
        <w:rPr>
          <w:rFonts w:ascii="Verdana" w:eastAsia="Times New Roman" w:hAnsi="Verdana" w:cs="Arial"/>
          <w:color w:val="000000"/>
        </w:rPr>
        <w:t>methodology of project implementation; </w:t>
      </w:r>
    </w:p>
    <w:p w:rsidR="006A6D43" w:rsidRPr="006A6D43" w:rsidRDefault="00383C42" w:rsidP="00EA6397">
      <w:pPr>
        <w:spacing w:after="375" w:line="276" w:lineRule="auto"/>
        <w:jc w:val="both"/>
        <w:rPr>
          <w:rFonts w:ascii="Verdana" w:eastAsia="Times New Roman" w:hAnsi="Verdana" w:cs="Arial"/>
          <w:color w:val="000000"/>
        </w:rPr>
      </w:pPr>
      <w:r>
        <w:rPr>
          <w:rFonts w:ascii="Verdana" w:eastAsia="Times New Roman" w:hAnsi="Verdana" w:cs="Arial"/>
          <w:color w:val="000000"/>
        </w:rPr>
        <w:t xml:space="preserve">3) CV(s) of </w:t>
      </w:r>
      <w:r w:rsidR="006A6D43" w:rsidRPr="006A6D43">
        <w:rPr>
          <w:rFonts w:ascii="Verdana" w:eastAsia="Times New Roman" w:hAnsi="Verdana" w:cs="Arial"/>
          <w:color w:val="000000"/>
        </w:rPr>
        <w:t>the tender participant(s)</w:t>
      </w:r>
    </w:p>
    <w:p w:rsidR="006A6D43" w:rsidRPr="00A25414" w:rsidRDefault="006A6D43" w:rsidP="00EA6397">
      <w:pPr>
        <w:spacing w:after="375" w:line="276" w:lineRule="auto"/>
        <w:jc w:val="both"/>
        <w:rPr>
          <w:rFonts w:ascii="Verdana" w:eastAsia="Times New Roman" w:hAnsi="Verdana" w:cs="Arial"/>
          <w:b/>
          <w:color w:val="000000"/>
        </w:rPr>
      </w:pPr>
      <w:proofErr w:type="gramStart"/>
      <w:r w:rsidRPr="006A6D43">
        <w:rPr>
          <w:rFonts w:ascii="Verdana" w:eastAsia="Times New Roman" w:hAnsi="Verdana" w:cs="Arial"/>
          <w:color w:val="000000"/>
        </w:rPr>
        <w:t>shall</w:t>
      </w:r>
      <w:proofErr w:type="gramEnd"/>
      <w:r w:rsidRPr="006A6D43">
        <w:rPr>
          <w:rFonts w:ascii="Verdana" w:eastAsia="Times New Roman" w:hAnsi="Verdana" w:cs="Arial"/>
          <w:color w:val="000000"/>
        </w:rPr>
        <w:t xml:space="preserve"> be submitted in electronic format only within the below deadline to the email: </w:t>
      </w:r>
      <w:hyperlink r:id="rId9" w:history="1">
        <w:r w:rsidR="00EA6397" w:rsidRPr="00215D64">
          <w:rPr>
            <w:rStyle w:val="Hyperlink"/>
            <w:rFonts w:ascii="Verdana" w:eastAsia="Times New Roman" w:hAnsi="Verdana" w:cs="Arial"/>
          </w:rPr>
          <w:t>oleoho@um.dk</w:t>
        </w:r>
      </w:hyperlink>
      <w:r w:rsidRPr="006A6D43">
        <w:rPr>
          <w:rFonts w:ascii="Verdana" w:eastAsia="Times New Roman" w:hAnsi="Verdana" w:cs="Arial"/>
          <w:color w:val="000000"/>
        </w:rPr>
        <w:t>,</w:t>
      </w:r>
      <w:r w:rsidR="009F02A7">
        <w:rPr>
          <w:rFonts w:ascii="Verdana" w:eastAsia="Times New Roman" w:hAnsi="Verdana" w:cs="Arial"/>
          <w:color w:val="000000"/>
        </w:rPr>
        <w:t xml:space="preserve"> cc </w:t>
      </w:r>
      <w:hyperlink r:id="rId10" w:history="1">
        <w:r w:rsidR="009F02A7" w:rsidRPr="00C064FA">
          <w:rPr>
            <w:rStyle w:val="Hyperlink"/>
            <w:rFonts w:ascii="Verdana" w:eastAsia="Times New Roman" w:hAnsi="Verdana" w:cs="Arial"/>
          </w:rPr>
          <w:t>tarslu@um.dk</w:t>
        </w:r>
      </w:hyperlink>
      <w:r w:rsidR="009F02A7">
        <w:rPr>
          <w:rFonts w:ascii="Verdana" w:eastAsia="Times New Roman" w:hAnsi="Verdana" w:cs="Arial"/>
          <w:color w:val="000000"/>
        </w:rPr>
        <w:t xml:space="preserve"> </w:t>
      </w:r>
      <w:r w:rsidRPr="006A6D43">
        <w:rPr>
          <w:rFonts w:ascii="Verdana" w:eastAsia="Times New Roman" w:hAnsi="Verdana" w:cs="Arial"/>
          <w:color w:val="000000"/>
        </w:rPr>
        <w:t>indicating the subject line </w:t>
      </w:r>
      <w:r w:rsidRPr="00A25414">
        <w:rPr>
          <w:rFonts w:ascii="Verdana" w:eastAsia="Times New Roman" w:hAnsi="Verdana" w:cs="Arial"/>
          <w:b/>
          <w:color w:val="000000"/>
        </w:rPr>
        <w:t>«</w:t>
      </w:r>
      <w:r w:rsidR="00077FD1" w:rsidRPr="00077FD1">
        <w:rPr>
          <w:rFonts w:ascii="Verdana" w:hAnsi="Verdana"/>
          <w:b/>
          <w:lang w:val="uk-UA"/>
        </w:rPr>
        <w:t>С</w:t>
      </w:r>
      <w:r w:rsidR="00077FD1" w:rsidRPr="00077FD1">
        <w:rPr>
          <w:rFonts w:ascii="Verdana" w:eastAsia="Times New Roman" w:hAnsi="Verdana" w:cs="Arial"/>
          <w:b/>
          <w:color w:val="000000"/>
        </w:rPr>
        <w:t>orruption risk assessment consultant in the process of technical supervision</w:t>
      </w:r>
      <w:r w:rsidRPr="00A25414">
        <w:rPr>
          <w:rFonts w:ascii="Verdana" w:eastAsia="Times New Roman" w:hAnsi="Verdana" w:cs="Arial"/>
          <w:b/>
          <w:color w:val="000000"/>
        </w:rPr>
        <w:t>». </w:t>
      </w:r>
    </w:p>
    <w:p w:rsidR="006A6D43" w:rsidRPr="006A6D43" w:rsidRDefault="006A6D43" w:rsidP="00EA6397">
      <w:pPr>
        <w:spacing w:after="375" w:line="276" w:lineRule="auto"/>
        <w:jc w:val="both"/>
        <w:rPr>
          <w:rFonts w:ascii="Verdana" w:eastAsia="Times New Roman" w:hAnsi="Verdana" w:cs="Arial"/>
          <w:color w:val="000000"/>
        </w:rPr>
      </w:pPr>
      <w:r w:rsidRPr="006A6D43">
        <w:rPr>
          <w:rFonts w:ascii="Verdana" w:eastAsia="Times New Roman" w:hAnsi="Verdana" w:cs="Arial"/>
          <w:color w:val="000000"/>
        </w:rPr>
        <w:t xml:space="preserve">Any clarification questions for the bid request </w:t>
      </w:r>
      <w:proofErr w:type="gramStart"/>
      <w:r w:rsidRPr="006A6D43">
        <w:rPr>
          <w:rFonts w:ascii="Verdana" w:eastAsia="Times New Roman" w:hAnsi="Verdana" w:cs="Arial"/>
          <w:color w:val="000000"/>
        </w:rPr>
        <w:t>should be addressed</w:t>
      </w:r>
      <w:proofErr w:type="gramEnd"/>
      <w:r w:rsidRPr="006A6D43">
        <w:rPr>
          <w:rFonts w:ascii="Verdana" w:eastAsia="Times New Roman" w:hAnsi="Verdana" w:cs="Arial"/>
          <w:color w:val="000000"/>
        </w:rPr>
        <w:t>: </w:t>
      </w:r>
      <w:hyperlink r:id="rId11" w:history="1">
        <w:r w:rsidR="00EA6397" w:rsidRPr="00215D64">
          <w:rPr>
            <w:rStyle w:val="Hyperlink"/>
            <w:rFonts w:ascii="Verdana" w:eastAsia="Times New Roman" w:hAnsi="Verdana" w:cs="Arial"/>
          </w:rPr>
          <w:t>oleoho@um.dk</w:t>
        </w:r>
      </w:hyperlink>
      <w:r w:rsidR="00EA6397">
        <w:rPr>
          <w:rFonts w:ascii="Verdana" w:eastAsia="Times New Roman" w:hAnsi="Verdana" w:cs="Arial"/>
          <w:color w:val="000000"/>
        </w:rPr>
        <w:t>,</w:t>
      </w:r>
      <w:r w:rsidRPr="006A6D43">
        <w:rPr>
          <w:rFonts w:ascii="Verdana" w:eastAsia="Times New Roman" w:hAnsi="Verdana" w:cs="Arial"/>
          <w:color w:val="000000"/>
        </w:rPr>
        <w:t xml:space="preserve"> no later than </w:t>
      </w:r>
      <w:r w:rsidR="00073EBF">
        <w:rPr>
          <w:rFonts w:ascii="Verdana" w:eastAsia="Times New Roman" w:hAnsi="Verdana" w:cs="Arial"/>
          <w:b/>
          <w:color w:val="000000"/>
        </w:rPr>
        <w:t>26</w:t>
      </w:r>
      <w:r w:rsidR="00077FD1">
        <w:rPr>
          <w:rFonts w:ascii="Verdana" w:eastAsia="Times New Roman" w:hAnsi="Verdana" w:cs="Arial"/>
          <w:b/>
          <w:color w:val="000000"/>
        </w:rPr>
        <w:t xml:space="preserve"> July</w:t>
      </w:r>
      <w:r w:rsidRPr="006A6D43">
        <w:rPr>
          <w:rFonts w:ascii="Verdana" w:eastAsia="Times New Roman" w:hAnsi="Verdana" w:cs="Arial"/>
          <w:b/>
          <w:color w:val="000000"/>
        </w:rPr>
        <w:t>, 18:00</w:t>
      </w:r>
      <w:r w:rsidRPr="006A6D43">
        <w:rPr>
          <w:rFonts w:ascii="Verdana" w:eastAsia="Times New Roman" w:hAnsi="Verdana" w:cs="Arial"/>
          <w:color w:val="000000"/>
        </w:rPr>
        <w:t xml:space="preserve"> Kyiv time.</w:t>
      </w:r>
    </w:p>
    <w:p w:rsidR="006A6D43" w:rsidRPr="006A6D43" w:rsidRDefault="006A6D43" w:rsidP="00EA6397">
      <w:pPr>
        <w:spacing w:after="375" w:line="276" w:lineRule="auto"/>
        <w:jc w:val="both"/>
        <w:rPr>
          <w:rFonts w:ascii="Verdana" w:eastAsia="Times New Roman" w:hAnsi="Verdana" w:cs="Arial"/>
          <w:color w:val="000000"/>
        </w:rPr>
      </w:pPr>
      <w:r w:rsidRPr="006A6D43">
        <w:rPr>
          <w:rFonts w:ascii="Verdana" w:eastAsia="Times New Roman" w:hAnsi="Verdana" w:cs="Arial"/>
          <w:color w:val="000000"/>
        </w:rPr>
        <w:t xml:space="preserve">The deadline for submitting proposals is </w:t>
      </w:r>
      <w:r w:rsidR="00073EBF">
        <w:rPr>
          <w:rFonts w:ascii="Verdana" w:eastAsia="Times New Roman" w:hAnsi="Verdana" w:cs="Arial"/>
          <w:b/>
          <w:color w:val="000000"/>
          <w:lang w:val="uk-UA"/>
        </w:rPr>
        <w:t>5</w:t>
      </w:r>
      <w:r w:rsidR="00073EBF">
        <w:rPr>
          <w:rFonts w:ascii="Verdana" w:eastAsia="Times New Roman" w:hAnsi="Verdana" w:cs="Arial"/>
          <w:b/>
          <w:color w:val="000000"/>
        </w:rPr>
        <w:t xml:space="preserve"> August</w:t>
      </w:r>
      <w:r w:rsidRPr="00EA6397">
        <w:rPr>
          <w:rFonts w:ascii="Verdana" w:eastAsia="Times New Roman" w:hAnsi="Verdana" w:cs="Arial"/>
          <w:b/>
          <w:color w:val="000000"/>
        </w:rPr>
        <w:t xml:space="preserve"> 2024, 18:00</w:t>
      </w:r>
      <w:r w:rsidRPr="006A6D43">
        <w:rPr>
          <w:rFonts w:ascii="Verdana" w:eastAsia="Times New Roman" w:hAnsi="Verdana" w:cs="Arial"/>
          <w:color w:val="000000"/>
        </w:rPr>
        <w:t xml:space="preserve"> Kyiv time.</w:t>
      </w:r>
    </w:p>
    <w:p w:rsidR="006A6D43" w:rsidRPr="006A6D43" w:rsidRDefault="006A6D43" w:rsidP="00EA6397">
      <w:pPr>
        <w:spacing w:after="375" w:line="276" w:lineRule="auto"/>
        <w:jc w:val="both"/>
        <w:rPr>
          <w:rFonts w:ascii="Verdana" w:eastAsia="Times New Roman" w:hAnsi="Verdana" w:cs="Arial"/>
          <w:b/>
          <w:color w:val="000000"/>
        </w:rPr>
      </w:pPr>
      <w:r w:rsidRPr="006A6D43">
        <w:rPr>
          <w:rFonts w:ascii="Verdana" w:eastAsia="Times New Roman" w:hAnsi="Verdana" w:cs="Arial"/>
          <w:b/>
          <w:color w:val="000000"/>
        </w:rPr>
        <w:t>Bidding language: </w:t>
      </w:r>
      <w:r w:rsidR="00077FD1">
        <w:rPr>
          <w:rFonts w:ascii="Verdana" w:eastAsia="Times New Roman" w:hAnsi="Verdana" w:cs="Arial"/>
          <w:b/>
          <w:color w:val="000000"/>
        </w:rPr>
        <w:t>English</w:t>
      </w:r>
    </w:p>
    <w:p w:rsidR="006A6D43" w:rsidRDefault="006A6D43" w:rsidP="00EA6397">
      <w:pPr>
        <w:spacing w:after="200" w:line="276" w:lineRule="auto"/>
        <w:jc w:val="both"/>
        <w:rPr>
          <w:rFonts w:ascii="Verdana" w:eastAsia="Verdana" w:hAnsi="Verdana" w:cs="Verdana"/>
        </w:rPr>
      </w:pPr>
    </w:p>
    <w:p w:rsidR="00204BC3" w:rsidRDefault="00204BC3">
      <w:pPr>
        <w:spacing w:after="120" w:line="276" w:lineRule="auto"/>
        <w:jc w:val="both"/>
        <w:rPr>
          <w:rFonts w:ascii="Verdana" w:eastAsia="Verdana" w:hAnsi="Verdana" w:cs="Verdana"/>
        </w:rPr>
      </w:pPr>
    </w:p>
    <w:p w:rsidR="00204BC3" w:rsidRDefault="00204BC3">
      <w:pPr>
        <w:spacing w:line="276" w:lineRule="auto"/>
        <w:jc w:val="both"/>
        <w:rPr>
          <w:rFonts w:ascii="Verdana" w:eastAsia="Verdana" w:hAnsi="Verdana" w:cs="Verdana"/>
        </w:rPr>
      </w:pPr>
    </w:p>
    <w:sectPr w:rsidR="00204BC3">
      <w:headerReference w:type="default" r:id="rId12"/>
      <w:footerReference w:type="default" r:id="rId13"/>
      <w:pgSz w:w="11906" w:h="16838"/>
      <w:pgMar w:top="850" w:right="850" w:bottom="850"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646" w:rsidRDefault="00F42646">
      <w:pPr>
        <w:spacing w:after="0" w:line="240" w:lineRule="auto"/>
      </w:pPr>
      <w:r>
        <w:separator/>
      </w:r>
    </w:p>
  </w:endnote>
  <w:endnote w:type="continuationSeparator" w:id="0">
    <w:p w:rsidR="00F42646" w:rsidRDefault="00F42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BC3" w:rsidRDefault="00790E62">
    <w:pPr>
      <w:pBdr>
        <w:top w:val="nil"/>
        <w:left w:val="nil"/>
        <w:bottom w:val="nil"/>
        <w:right w:val="nil"/>
        <w:between w:val="nil"/>
      </w:pBdr>
      <w:tabs>
        <w:tab w:val="center" w:pos="4819"/>
        <w:tab w:val="right" w:pos="9639"/>
      </w:tabs>
      <w:spacing w:after="0" w:line="240" w:lineRule="auto"/>
      <w:rPr>
        <w:color w:val="000000"/>
      </w:rPr>
    </w:pPr>
    <w:r>
      <w:rPr>
        <w:noProof/>
        <w:color w:val="000000"/>
      </w:rPr>
      <w:drawing>
        <wp:inline distT="0" distB="0" distL="0" distR="0">
          <wp:extent cx="3108960" cy="111569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08960" cy="111569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646" w:rsidRDefault="00F42646">
      <w:pPr>
        <w:spacing w:after="0" w:line="240" w:lineRule="auto"/>
      </w:pPr>
      <w:r>
        <w:separator/>
      </w:r>
    </w:p>
  </w:footnote>
  <w:footnote w:type="continuationSeparator" w:id="0">
    <w:p w:rsidR="00F42646" w:rsidRDefault="00F42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BC3" w:rsidRDefault="00790E62">
    <w:pPr>
      <w:pBdr>
        <w:top w:val="nil"/>
        <w:left w:val="nil"/>
        <w:bottom w:val="nil"/>
        <w:right w:val="nil"/>
        <w:between w:val="nil"/>
      </w:pBdr>
      <w:tabs>
        <w:tab w:val="center" w:pos="4819"/>
        <w:tab w:val="right" w:pos="9639"/>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-1260</wp:posOffset>
          </wp:positionH>
          <wp:positionV relativeFrom="paragraph">
            <wp:posOffset>-433695</wp:posOffset>
          </wp:positionV>
          <wp:extent cx="5753100" cy="830580"/>
          <wp:effectExtent l="0" t="0" r="0" b="0"/>
          <wp:wrapTopAndBottom distT="0" dist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1378" t="45284" r="12594" b="4449"/>
                  <a:stretch>
                    <a:fillRect/>
                  </a:stretch>
                </pic:blipFill>
                <pic:spPr>
                  <a:xfrm>
                    <a:off x="0" y="0"/>
                    <a:ext cx="5753100" cy="8305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28BD"/>
    <w:multiLevelType w:val="multilevel"/>
    <w:tmpl w:val="49861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AB2380"/>
    <w:multiLevelType w:val="multilevel"/>
    <w:tmpl w:val="34F032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6546E8C"/>
    <w:multiLevelType w:val="multilevel"/>
    <w:tmpl w:val="A192E660"/>
    <w:lvl w:ilvl="0">
      <w:start w:val="4"/>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5B2A81"/>
    <w:multiLevelType w:val="multilevel"/>
    <w:tmpl w:val="AF0E4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2A67F5"/>
    <w:multiLevelType w:val="multilevel"/>
    <w:tmpl w:val="DDF6C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B06809"/>
    <w:multiLevelType w:val="multilevel"/>
    <w:tmpl w:val="CE7ACD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642638"/>
    <w:multiLevelType w:val="hybridMultilevel"/>
    <w:tmpl w:val="E7F0A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C12B88"/>
    <w:multiLevelType w:val="multilevel"/>
    <w:tmpl w:val="80B8AA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3E04A65"/>
    <w:multiLevelType w:val="multilevel"/>
    <w:tmpl w:val="754695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7C66003"/>
    <w:multiLevelType w:val="multilevel"/>
    <w:tmpl w:val="41ACDD1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3B8B7921"/>
    <w:multiLevelType w:val="multilevel"/>
    <w:tmpl w:val="6DFCD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E3538BC"/>
    <w:multiLevelType w:val="multilevel"/>
    <w:tmpl w:val="9EE68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BF0493"/>
    <w:multiLevelType w:val="multilevel"/>
    <w:tmpl w:val="78446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EC64103"/>
    <w:multiLevelType w:val="multilevel"/>
    <w:tmpl w:val="89C4C3B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B83E95"/>
    <w:multiLevelType w:val="multilevel"/>
    <w:tmpl w:val="148CB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CB605BD"/>
    <w:multiLevelType w:val="multilevel"/>
    <w:tmpl w:val="877C2492"/>
    <w:lvl w:ilvl="0">
      <w:start w:val="4"/>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E27174B"/>
    <w:multiLevelType w:val="multilevel"/>
    <w:tmpl w:val="AB9CFE54"/>
    <w:lvl w:ilvl="0">
      <w:start w:val="4"/>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BEE3F7D"/>
    <w:multiLevelType w:val="multilevel"/>
    <w:tmpl w:val="D6E803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1"/>
  </w:num>
  <w:num w:numId="3">
    <w:abstractNumId w:val="10"/>
  </w:num>
  <w:num w:numId="4">
    <w:abstractNumId w:val="13"/>
  </w:num>
  <w:num w:numId="5">
    <w:abstractNumId w:val="0"/>
  </w:num>
  <w:num w:numId="6">
    <w:abstractNumId w:val="11"/>
  </w:num>
  <w:num w:numId="7">
    <w:abstractNumId w:val="4"/>
  </w:num>
  <w:num w:numId="8">
    <w:abstractNumId w:val="14"/>
  </w:num>
  <w:num w:numId="9">
    <w:abstractNumId w:val="17"/>
  </w:num>
  <w:num w:numId="10">
    <w:abstractNumId w:val="8"/>
  </w:num>
  <w:num w:numId="11">
    <w:abstractNumId w:val="5"/>
  </w:num>
  <w:num w:numId="12">
    <w:abstractNumId w:val="2"/>
  </w:num>
  <w:num w:numId="13">
    <w:abstractNumId w:val="12"/>
  </w:num>
  <w:num w:numId="14">
    <w:abstractNumId w:val="15"/>
  </w:num>
  <w:num w:numId="15">
    <w:abstractNumId w:val="9"/>
  </w:num>
  <w:num w:numId="16">
    <w:abstractNumId w:val="7"/>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C3"/>
    <w:rsid w:val="00073EBF"/>
    <w:rsid w:val="00077FD1"/>
    <w:rsid w:val="001015E7"/>
    <w:rsid w:val="0014061C"/>
    <w:rsid w:val="00182220"/>
    <w:rsid w:val="001D7EEB"/>
    <w:rsid w:val="001F18B6"/>
    <w:rsid w:val="00204BC3"/>
    <w:rsid w:val="00212C01"/>
    <w:rsid w:val="002324BB"/>
    <w:rsid w:val="0030776B"/>
    <w:rsid w:val="003621EB"/>
    <w:rsid w:val="00383C42"/>
    <w:rsid w:val="003A56F1"/>
    <w:rsid w:val="004F1C84"/>
    <w:rsid w:val="005425C2"/>
    <w:rsid w:val="005A1239"/>
    <w:rsid w:val="005A4A46"/>
    <w:rsid w:val="006111A4"/>
    <w:rsid w:val="006303B6"/>
    <w:rsid w:val="00670C2B"/>
    <w:rsid w:val="006A6D43"/>
    <w:rsid w:val="006D1CB4"/>
    <w:rsid w:val="00731087"/>
    <w:rsid w:val="00790E62"/>
    <w:rsid w:val="00792718"/>
    <w:rsid w:val="0085199F"/>
    <w:rsid w:val="00864BDD"/>
    <w:rsid w:val="008C5484"/>
    <w:rsid w:val="009F02A7"/>
    <w:rsid w:val="00A25414"/>
    <w:rsid w:val="00A36987"/>
    <w:rsid w:val="00A56B70"/>
    <w:rsid w:val="00A95D25"/>
    <w:rsid w:val="00A9651B"/>
    <w:rsid w:val="00AE295C"/>
    <w:rsid w:val="00B0339C"/>
    <w:rsid w:val="00BA2C5B"/>
    <w:rsid w:val="00BE6AC4"/>
    <w:rsid w:val="00C06517"/>
    <w:rsid w:val="00C25C75"/>
    <w:rsid w:val="00C7114B"/>
    <w:rsid w:val="00C77B2B"/>
    <w:rsid w:val="00CA22DA"/>
    <w:rsid w:val="00DB184C"/>
    <w:rsid w:val="00DD1D70"/>
    <w:rsid w:val="00E44111"/>
    <w:rsid w:val="00E6366A"/>
    <w:rsid w:val="00E84504"/>
    <w:rsid w:val="00EA0E8C"/>
    <w:rsid w:val="00EA6397"/>
    <w:rsid w:val="00EC0467"/>
    <w:rsid w:val="00F42646"/>
    <w:rsid w:val="00FA4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403479-0400-42B4-85AE-046180F5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sz w:val="20"/>
      <w:szCs w:val="20"/>
    </w:rPr>
    <w:tblPr>
      <w:tblStyleRowBandSize w:val="1"/>
      <w:tblStyleColBandSize w:val="1"/>
    </w:tblPr>
  </w:style>
  <w:style w:type="paragraph" w:styleId="BalloonText">
    <w:name w:val="Balloon Text"/>
    <w:basedOn w:val="Normal"/>
    <w:link w:val="BalloonTextChar"/>
    <w:uiPriority w:val="99"/>
    <w:semiHidden/>
    <w:unhideWhenUsed/>
    <w:rsid w:val="003C7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95E"/>
    <w:rPr>
      <w:rFonts w:ascii="Tahoma" w:hAnsi="Tahoma" w:cs="Tahoma"/>
      <w:sz w:val="16"/>
      <w:szCs w:val="16"/>
    </w:rPr>
  </w:style>
  <w:style w:type="character" w:styleId="CommentReference">
    <w:name w:val="annotation reference"/>
    <w:basedOn w:val="DefaultParagraphFont"/>
    <w:uiPriority w:val="99"/>
    <w:semiHidden/>
    <w:unhideWhenUsed/>
    <w:rsid w:val="003C795E"/>
    <w:rPr>
      <w:sz w:val="16"/>
      <w:szCs w:val="16"/>
    </w:rPr>
  </w:style>
  <w:style w:type="paragraph" w:styleId="CommentText">
    <w:name w:val="annotation text"/>
    <w:basedOn w:val="Normal"/>
    <w:link w:val="CommentTextChar"/>
    <w:uiPriority w:val="99"/>
    <w:semiHidden/>
    <w:unhideWhenUsed/>
    <w:rsid w:val="003C795E"/>
    <w:pPr>
      <w:spacing w:line="240" w:lineRule="auto"/>
    </w:pPr>
    <w:rPr>
      <w:sz w:val="20"/>
      <w:szCs w:val="20"/>
    </w:rPr>
  </w:style>
  <w:style w:type="character" w:customStyle="1" w:styleId="CommentTextChar">
    <w:name w:val="Comment Text Char"/>
    <w:basedOn w:val="DefaultParagraphFont"/>
    <w:link w:val="CommentText"/>
    <w:uiPriority w:val="99"/>
    <w:semiHidden/>
    <w:rsid w:val="003C795E"/>
    <w:rPr>
      <w:sz w:val="20"/>
      <w:szCs w:val="20"/>
    </w:rPr>
  </w:style>
  <w:style w:type="paragraph" w:styleId="CommentSubject">
    <w:name w:val="annotation subject"/>
    <w:basedOn w:val="CommentText"/>
    <w:next w:val="CommentText"/>
    <w:link w:val="CommentSubjectChar"/>
    <w:uiPriority w:val="99"/>
    <w:semiHidden/>
    <w:unhideWhenUsed/>
    <w:rsid w:val="003C795E"/>
    <w:rPr>
      <w:b/>
      <w:bCs/>
    </w:rPr>
  </w:style>
  <w:style w:type="character" w:customStyle="1" w:styleId="CommentSubjectChar">
    <w:name w:val="Comment Subject Char"/>
    <w:basedOn w:val="CommentTextChar"/>
    <w:link w:val="CommentSubject"/>
    <w:uiPriority w:val="99"/>
    <w:semiHidden/>
    <w:rsid w:val="003C795E"/>
    <w:rPr>
      <w:b/>
      <w:bCs/>
      <w:sz w:val="20"/>
      <w:szCs w:val="20"/>
    </w:rPr>
  </w:style>
  <w:style w:type="character" w:customStyle="1" w:styleId="cf01">
    <w:name w:val="cf01"/>
    <w:basedOn w:val="DefaultParagraphFont"/>
    <w:rsid w:val="00B70F9B"/>
    <w:rPr>
      <w:rFonts w:ascii="Segoe UI" w:hAnsi="Segoe UI" w:cs="Segoe UI" w:hint="default"/>
      <w:sz w:val="18"/>
      <w:szCs w:val="18"/>
    </w:rPr>
  </w:style>
  <w:style w:type="character" w:customStyle="1" w:styleId="cf11">
    <w:name w:val="cf11"/>
    <w:basedOn w:val="DefaultParagraphFont"/>
    <w:rsid w:val="00B70F9B"/>
    <w:rPr>
      <w:rFonts w:ascii="Segoe UI" w:hAnsi="Segoe UI" w:cs="Segoe UI" w:hint="default"/>
      <w:sz w:val="18"/>
      <w:szCs w:val="18"/>
    </w:rPr>
  </w:style>
  <w:style w:type="table" w:customStyle="1" w:styleId="a0">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1">
    <w:basedOn w:val="TableNormal"/>
    <w:pPr>
      <w:spacing w:after="0" w:line="240" w:lineRule="auto"/>
    </w:pPr>
    <w:rPr>
      <w:sz w:val="20"/>
      <w:szCs w:val="20"/>
    </w:rPr>
    <w:tblPr>
      <w:tblStyleRowBandSize w:val="1"/>
      <w:tblStyleColBandSize w:val="1"/>
      <w:tblCellMar>
        <w:left w:w="0" w:type="dxa"/>
        <w:right w:w="0" w:type="dxa"/>
      </w:tblCellMar>
    </w:tblPr>
  </w:style>
  <w:style w:type="paragraph" w:styleId="NormalWeb">
    <w:name w:val="Normal (Web)"/>
    <w:basedOn w:val="Normal"/>
    <w:uiPriority w:val="99"/>
    <w:semiHidden/>
    <w:unhideWhenUsed/>
    <w:rsid w:val="006A6D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6D43"/>
    <w:rPr>
      <w:b/>
      <w:bCs/>
    </w:rPr>
  </w:style>
  <w:style w:type="paragraph" w:customStyle="1" w:styleId="p14">
    <w:name w:val="p14"/>
    <w:basedOn w:val="Normal"/>
    <w:rsid w:val="006A6D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Normal"/>
    <w:rsid w:val="006A6D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A6D43"/>
  </w:style>
  <w:style w:type="paragraph" w:customStyle="1" w:styleId="p15">
    <w:name w:val="p15"/>
    <w:basedOn w:val="Normal"/>
    <w:rsid w:val="006A6D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DefaultParagraphFont"/>
    <w:rsid w:val="006A6D43"/>
  </w:style>
  <w:style w:type="character" w:customStyle="1" w:styleId="s2">
    <w:name w:val="s2"/>
    <w:basedOn w:val="DefaultParagraphFont"/>
    <w:rsid w:val="006A6D43"/>
  </w:style>
  <w:style w:type="paragraph" w:customStyle="1" w:styleId="p16">
    <w:name w:val="p16"/>
    <w:basedOn w:val="Normal"/>
    <w:rsid w:val="006A6D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Normal"/>
    <w:rsid w:val="006A6D4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A6D43"/>
    <w:pPr>
      <w:ind w:left="720"/>
      <w:contextualSpacing/>
    </w:pPr>
  </w:style>
  <w:style w:type="character" w:styleId="Hyperlink">
    <w:name w:val="Hyperlink"/>
    <w:basedOn w:val="DefaultParagraphFont"/>
    <w:uiPriority w:val="99"/>
    <w:unhideWhenUsed/>
    <w:rsid w:val="00EA63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03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leoho@um.d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arslu@um.dk" TargetMode="External"/><Relationship Id="rId4" Type="http://schemas.openxmlformats.org/officeDocument/2006/relationships/styles" Target="styles.xml"/><Relationship Id="rId9" Type="http://schemas.openxmlformats.org/officeDocument/2006/relationships/hyperlink" Target="mailto:oleoho@um.d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C0iQrBe52ZrTmX/tUS53yRdNAA==">CgMxLjAyCGguZ2pkZ3hzMgloLjMwajB6bGwyCWguMWZvYjl0ZTIJaC4zem55c2g3MgloLjJldDkycDA4AHIhMXp4eTA3SDgyVGZORUlKMGt3ZmhyQ2llckQ5Umlzdk9l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BA86B9E-955C-419C-ACB1-D09D7A716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Udenrigsministeriet</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Юлія Мінчева</dc:creator>
  <cp:lastModifiedBy>Olena Ohorodnik</cp:lastModifiedBy>
  <cp:revision>2</cp:revision>
  <dcterms:created xsi:type="dcterms:W3CDTF">2024-07-16T12:34:00Z</dcterms:created>
  <dcterms:modified xsi:type="dcterms:W3CDTF">2024-07-16T12:34:00Z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ies>
</file>